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6FC" w:rsidRPr="00F05D57" w:rsidRDefault="00F05D57">
      <w:pPr>
        <w:rPr>
          <w:rFonts w:ascii="Trebuchet MS" w:hAnsi="Trebuchet MS"/>
          <w:b/>
          <w:sz w:val="22"/>
          <w:szCs w:val="22"/>
        </w:rPr>
      </w:pPr>
      <w:r w:rsidRPr="00F05D57">
        <w:rPr>
          <w:rFonts w:ascii="Trebuchet MS" w:hAnsi="Trebuchet MS"/>
          <w:b/>
          <w:sz w:val="22"/>
          <w:szCs w:val="22"/>
        </w:rPr>
        <w:t>Approaching retirement</w:t>
      </w:r>
      <w:r w:rsidR="009E724D">
        <w:rPr>
          <w:rFonts w:ascii="Trebuchet MS" w:hAnsi="Trebuchet MS"/>
          <w:b/>
          <w:sz w:val="22"/>
          <w:szCs w:val="22"/>
        </w:rPr>
        <w:t>?</w:t>
      </w:r>
    </w:p>
    <w:p w:rsidR="00F05D57" w:rsidRPr="00F05D57" w:rsidRDefault="00F05D57">
      <w:pPr>
        <w:rPr>
          <w:rFonts w:ascii="Trebuchet MS" w:hAnsi="Trebuchet MS"/>
          <w:b/>
          <w:sz w:val="22"/>
          <w:szCs w:val="22"/>
        </w:rPr>
      </w:pPr>
    </w:p>
    <w:p w:rsidR="00F05D57" w:rsidRPr="00F05D57" w:rsidRDefault="00F05D57">
      <w:pPr>
        <w:rPr>
          <w:rFonts w:ascii="Trebuchet MS" w:hAnsi="Trebuchet MS"/>
          <w:b/>
          <w:sz w:val="22"/>
          <w:szCs w:val="22"/>
        </w:rPr>
      </w:pPr>
      <w:r w:rsidRPr="00F05D57">
        <w:rPr>
          <w:rFonts w:ascii="Trebuchet MS" w:hAnsi="Trebuchet MS"/>
          <w:b/>
          <w:sz w:val="22"/>
          <w:szCs w:val="22"/>
        </w:rPr>
        <w:t xml:space="preserve">What you need to know </w:t>
      </w:r>
      <w:r w:rsidR="009E724D">
        <w:rPr>
          <w:rFonts w:ascii="Trebuchet MS" w:hAnsi="Trebuchet MS"/>
          <w:b/>
          <w:sz w:val="22"/>
          <w:szCs w:val="22"/>
        </w:rPr>
        <w:t>– made easy</w:t>
      </w:r>
    </w:p>
    <w:p w:rsidR="00F05D57" w:rsidRDefault="00F05D57">
      <w:pPr>
        <w:rPr>
          <w:rFonts w:ascii="Trebuchet MS" w:hAnsi="Trebuchet MS"/>
          <w:sz w:val="22"/>
          <w:szCs w:val="22"/>
        </w:rPr>
      </w:pPr>
    </w:p>
    <w:p w:rsidR="00F05D57" w:rsidRDefault="00F05D57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April 2016</w:t>
      </w:r>
    </w:p>
    <w:p w:rsidR="00F05D57" w:rsidRDefault="00F05D57">
      <w:pPr>
        <w:rPr>
          <w:rFonts w:ascii="Trebuchet MS" w:hAnsi="Trebuchet MS"/>
          <w:sz w:val="22"/>
          <w:szCs w:val="22"/>
        </w:rPr>
      </w:pPr>
    </w:p>
    <w:p w:rsidR="00F05D57" w:rsidRDefault="00F05D57">
      <w:pPr>
        <w:rPr>
          <w:rFonts w:ascii="Trebuchet MS" w:hAnsi="Trebuchet MS"/>
          <w:sz w:val="22"/>
          <w:szCs w:val="22"/>
        </w:rPr>
      </w:pPr>
    </w:p>
    <w:p w:rsidR="00F05D57" w:rsidRDefault="009E724D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Dear colleague, </w:t>
      </w:r>
    </w:p>
    <w:p w:rsidR="009E724D" w:rsidRDefault="009E724D" w:rsidP="006C5F74">
      <w:pPr>
        <w:rPr>
          <w:rFonts w:ascii="Trebuchet MS" w:hAnsi="Trebuchet MS"/>
          <w:sz w:val="22"/>
          <w:szCs w:val="22"/>
        </w:rPr>
      </w:pPr>
    </w:p>
    <w:p w:rsidR="009E724D" w:rsidRDefault="00F05D57" w:rsidP="009E724D">
      <w:pPr>
        <w:rPr>
          <w:rFonts w:ascii="Trebuchet MS" w:hAnsi="Trebuchet MS"/>
          <w:sz w:val="22"/>
          <w:szCs w:val="22"/>
        </w:rPr>
      </w:pPr>
      <w:r w:rsidRPr="009E724D">
        <w:rPr>
          <w:rFonts w:ascii="Trebuchet MS" w:hAnsi="Trebuchet MS"/>
          <w:sz w:val="22"/>
          <w:szCs w:val="22"/>
        </w:rPr>
        <w:t>As</w:t>
      </w:r>
      <w:r w:rsidR="00E86569" w:rsidRPr="009E724D">
        <w:rPr>
          <w:rFonts w:ascii="Trebuchet MS" w:hAnsi="Trebuchet MS"/>
          <w:sz w:val="22"/>
          <w:szCs w:val="22"/>
        </w:rPr>
        <w:t xml:space="preserve"> </w:t>
      </w:r>
      <w:r w:rsidRPr="009E724D">
        <w:rPr>
          <w:rFonts w:ascii="Trebuchet MS" w:hAnsi="Trebuchet MS"/>
          <w:sz w:val="22"/>
          <w:szCs w:val="22"/>
        </w:rPr>
        <w:t>retire</w:t>
      </w:r>
      <w:r w:rsidR="006C113D" w:rsidRPr="009E724D">
        <w:rPr>
          <w:rFonts w:ascii="Trebuchet MS" w:hAnsi="Trebuchet MS"/>
          <w:sz w:val="22"/>
          <w:szCs w:val="22"/>
        </w:rPr>
        <w:t>ment</w:t>
      </w:r>
      <w:r w:rsidRPr="009E724D">
        <w:rPr>
          <w:rFonts w:ascii="Trebuchet MS" w:hAnsi="Trebuchet MS"/>
          <w:sz w:val="22"/>
          <w:szCs w:val="22"/>
        </w:rPr>
        <w:t xml:space="preserve"> draws nearer</w:t>
      </w:r>
      <w:r w:rsidR="006C113D" w:rsidRPr="009E724D">
        <w:rPr>
          <w:rFonts w:ascii="Trebuchet MS" w:hAnsi="Trebuchet MS"/>
          <w:sz w:val="22"/>
          <w:szCs w:val="22"/>
        </w:rPr>
        <w:t>, you’ll no</w:t>
      </w:r>
      <w:r w:rsidRPr="009E724D">
        <w:rPr>
          <w:rFonts w:ascii="Trebuchet MS" w:hAnsi="Trebuchet MS"/>
          <w:sz w:val="22"/>
          <w:szCs w:val="22"/>
        </w:rPr>
        <w:t xml:space="preserve"> doubt </w:t>
      </w:r>
      <w:r w:rsidR="00E86569" w:rsidRPr="009E724D">
        <w:rPr>
          <w:rFonts w:ascii="Trebuchet MS" w:hAnsi="Trebuchet MS"/>
          <w:sz w:val="22"/>
          <w:szCs w:val="22"/>
        </w:rPr>
        <w:t xml:space="preserve">have questions about what will happen in the lead up </w:t>
      </w:r>
      <w:r w:rsidR="000675EF" w:rsidRPr="009E724D">
        <w:rPr>
          <w:rFonts w:ascii="Trebuchet MS" w:hAnsi="Trebuchet MS"/>
          <w:sz w:val="22"/>
          <w:szCs w:val="22"/>
        </w:rPr>
        <w:t xml:space="preserve">to </w:t>
      </w:r>
      <w:r w:rsidR="00E530B4" w:rsidRPr="009E724D">
        <w:rPr>
          <w:rFonts w:ascii="Trebuchet MS" w:hAnsi="Trebuchet MS"/>
          <w:sz w:val="22"/>
          <w:szCs w:val="22"/>
        </w:rPr>
        <w:t>you</w:t>
      </w:r>
      <w:r w:rsidR="00E12103" w:rsidRPr="009E724D">
        <w:rPr>
          <w:rFonts w:ascii="Trebuchet MS" w:hAnsi="Trebuchet MS"/>
          <w:sz w:val="22"/>
          <w:szCs w:val="22"/>
        </w:rPr>
        <w:t>r</w:t>
      </w:r>
      <w:r w:rsidR="00E530B4" w:rsidRPr="009E724D">
        <w:rPr>
          <w:rFonts w:ascii="Trebuchet MS" w:hAnsi="Trebuchet MS"/>
          <w:sz w:val="22"/>
          <w:szCs w:val="22"/>
        </w:rPr>
        <w:t xml:space="preserve"> retire</w:t>
      </w:r>
      <w:r w:rsidR="00E12103" w:rsidRPr="009E724D">
        <w:rPr>
          <w:rFonts w:ascii="Trebuchet MS" w:hAnsi="Trebuchet MS"/>
          <w:sz w:val="22"/>
          <w:szCs w:val="22"/>
        </w:rPr>
        <w:t>ment</w:t>
      </w:r>
      <w:r w:rsidR="00E86569" w:rsidRPr="009E724D">
        <w:rPr>
          <w:rFonts w:ascii="Trebuchet MS" w:hAnsi="Trebuchet MS"/>
          <w:sz w:val="22"/>
          <w:szCs w:val="22"/>
        </w:rPr>
        <w:t xml:space="preserve">. </w:t>
      </w:r>
      <w:r w:rsidR="009E724D" w:rsidRPr="009E724D">
        <w:rPr>
          <w:rFonts w:ascii="Trebuchet MS" w:hAnsi="Trebuchet MS"/>
          <w:sz w:val="22"/>
          <w:szCs w:val="22"/>
        </w:rPr>
        <w:t>Below</w:t>
      </w:r>
      <w:r w:rsidR="00E530B4" w:rsidRPr="009E724D">
        <w:rPr>
          <w:rFonts w:ascii="Trebuchet MS" w:hAnsi="Trebuchet MS"/>
          <w:sz w:val="22"/>
          <w:szCs w:val="22"/>
        </w:rPr>
        <w:t xml:space="preserve"> are</w:t>
      </w:r>
      <w:r w:rsidR="006C113D" w:rsidRPr="009E724D">
        <w:rPr>
          <w:rFonts w:ascii="Trebuchet MS" w:hAnsi="Trebuchet MS"/>
          <w:sz w:val="22"/>
          <w:szCs w:val="22"/>
        </w:rPr>
        <w:t xml:space="preserve"> the </w:t>
      </w:r>
      <w:r w:rsidR="009E724D" w:rsidRPr="009E724D">
        <w:rPr>
          <w:rFonts w:ascii="Trebuchet MS" w:hAnsi="Trebuchet MS"/>
          <w:sz w:val="22"/>
          <w:szCs w:val="22"/>
        </w:rPr>
        <w:t>key</w:t>
      </w:r>
      <w:r w:rsidR="00E86569" w:rsidRPr="009E724D">
        <w:rPr>
          <w:rFonts w:ascii="Trebuchet MS" w:hAnsi="Trebuchet MS"/>
          <w:sz w:val="22"/>
          <w:szCs w:val="22"/>
        </w:rPr>
        <w:t xml:space="preserve"> points to keep in mind</w:t>
      </w:r>
      <w:r w:rsidR="009E724D">
        <w:rPr>
          <w:rFonts w:ascii="Trebuchet MS" w:hAnsi="Trebuchet MS"/>
          <w:sz w:val="22"/>
          <w:szCs w:val="22"/>
        </w:rPr>
        <w:t xml:space="preserve"> and the places online to find the answers that can help you </w:t>
      </w:r>
      <w:r w:rsidR="006C5F74" w:rsidRPr="009E724D">
        <w:rPr>
          <w:rFonts w:ascii="Trebuchet MS" w:hAnsi="Trebuchet MS"/>
          <w:sz w:val="22"/>
          <w:szCs w:val="22"/>
        </w:rPr>
        <w:t>make the right decisions about this important phase in your life.</w:t>
      </w:r>
    </w:p>
    <w:p w:rsidR="009E724D" w:rsidRPr="009E724D" w:rsidRDefault="009E724D" w:rsidP="009E724D">
      <w:pPr>
        <w:rPr>
          <w:rFonts w:ascii="Trebuchet MS" w:hAnsi="Trebuchet MS"/>
          <w:sz w:val="22"/>
          <w:szCs w:val="22"/>
        </w:rPr>
      </w:pPr>
    </w:p>
    <w:p w:rsidR="009E724D" w:rsidRDefault="009E724D" w:rsidP="009E724D">
      <w:pPr>
        <w:pStyle w:val="ListParagraph"/>
        <w:rPr>
          <w:rFonts w:ascii="Trebuchet MS" w:hAnsi="Trebuchet MS"/>
          <w:sz w:val="22"/>
          <w:szCs w:val="22"/>
        </w:rPr>
      </w:pPr>
    </w:p>
    <w:p w:rsidR="009E724D" w:rsidRDefault="009E724D" w:rsidP="009E724D">
      <w:pPr>
        <w:pStyle w:val="ListParagraph"/>
        <w:numPr>
          <w:ilvl w:val="0"/>
          <w:numId w:val="2"/>
        </w:numPr>
        <w:rPr>
          <w:rFonts w:ascii="Trebuchet MS" w:hAnsi="Trebuchet MS"/>
          <w:sz w:val="22"/>
          <w:szCs w:val="22"/>
        </w:rPr>
      </w:pPr>
      <w:r w:rsidRPr="009E724D">
        <w:rPr>
          <w:rFonts w:ascii="Trebuchet MS" w:hAnsi="Trebuchet MS"/>
          <w:sz w:val="22"/>
          <w:szCs w:val="22"/>
        </w:rPr>
        <w:t>Currently the earliest age you can take retirement benefits is 55</w:t>
      </w:r>
    </w:p>
    <w:p w:rsidR="009E724D" w:rsidRPr="009E724D" w:rsidRDefault="009E724D" w:rsidP="009E724D">
      <w:pPr>
        <w:pStyle w:val="ListParagraph"/>
        <w:rPr>
          <w:rFonts w:ascii="Trebuchet MS" w:hAnsi="Trebuchet MS"/>
          <w:sz w:val="22"/>
          <w:szCs w:val="22"/>
        </w:rPr>
      </w:pPr>
    </w:p>
    <w:p w:rsidR="009E724D" w:rsidRDefault="009E724D" w:rsidP="006C5F74">
      <w:pPr>
        <w:pStyle w:val="ListParagraph"/>
        <w:numPr>
          <w:ilvl w:val="0"/>
          <w:numId w:val="2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See</w:t>
      </w:r>
      <w:r w:rsidRPr="009E724D">
        <w:rPr>
          <w:rFonts w:ascii="Trebuchet MS" w:hAnsi="Trebuchet MS"/>
          <w:sz w:val="22"/>
          <w:szCs w:val="22"/>
        </w:rPr>
        <w:t xml:space="preserve"> how your benefits are worked out  on the</w:t>
      </w:r>
      <w:r w:rsidRPr="009E724D">
        <w:rPr>
          <w:rFonts w:ascii="Trebuchet MS" w:hAnsi="Trebuchet MS"/>
          <w:b/>
          <w:sz w:val="22"/>
          <w:szCs w:val="22"/>
        </w:rPr>
        <w:t xml:space="preserve"> </w:t>
      </w:r>
      <w:hyperlink r:id="rId6" w:history="1">
        <w:r w:rsidR="00EB0C2E" w:rsidRPr="009E724D">
          <w:rPr>
            <w:rStyle w:val="Hyperlink"/>
            <w:rFonts w:ascii="Trebuchet MS" w:hAnsi="Trebuchet MS"/>
            <w:b/>
            <w:color w:val="FF0066"/>
            <w:sz w:val="22"/>
            <w:szCs w:val="22"/>
            <w:u w:val="none"/>
          </w:rPr>
          <w:t>‘How pension benefits are calculated’</w:t>
        </w:r>
      </w:hyperlink>
      <w:r w:rsidR="00EB0C2E" w:rsidRPr="009E724D">
        <w:rPr>
          <w:rFonts w:ascii="Trebuchet MS" w:hAnsi="Trebuchet MS"/>
          <w:sz w:val="22"/>
          <w:szCs w:val="22"/>
        </w:rPr>
        <w:t xml:space="preserve"> page </w:t>
      </w:r>
    </w:p>
    <w:p w:rsidR="009E724D" w:rsidRPr="009E724D" w:rsidRDefault="009E724D" w:rsidP="009E724D">
      <w:pPr>
        <w:pStyle w:val="ListParagraph"/>
        <w:rPr>
          <w:rFonts w:ascii="Trebuchet MS" w:hAnsi="Trebuchet MS"/>
          <w:sz w:val="22"/>
          <w:szCs w:val="22"/>
        </w:rPr>
      </w:pPr>
    </w:p>
    <w:p w:rsidR="004C22F6" w:rsidRPr="009E724D" w:rsidRDefault="009E724D" w:rsidP="00DF07C6">
      <w:pPr>
        <w:pStyle w:val="ListParagraph"/>
        <w:numPr>
          <w:ilvl w:val="0"/>
          <w:numId w:val="2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See what</w:t>
      </w:r>
      <w:r w:rsidR="006C5F74" w:rsidRPr="009E724D">
        <w:rPr>
          <w:rFonts w:ascii="Trebuchet MS" w:hAnsi="Trebuchet MS"/>
          <w:sz w:val="22"/>
          <w:szCs w:val="22"/>
        </w:rPr>
        <w:t xml:space="preserve"> you’re likely to get </w:t>
      </w:r>
      <w:r>
        <w:rPr>
          <w:rFonts w:ascii="Trebuchet MS" w:hAnsi="Trebuchet MS"/>
          <w:sz w:val="22"/>
          <w:szCs w:val="22"/>
        </w:rPr>
        <w:t>by</w:t>
      </w:r>
      <w:r w:rsidR="006C5F74" w:rsidRPr="009E724D">
        <w:rPr>
          <w:rFonts w:ascii="Trebuchet MS" w:hAnsi="Trebuchet MS"/>
          <w:sz w:val="22"/>
          <w:szCs w:val="22"/>
        </w:rPr>
        <w:t xml:space="preserve"> using </w:t>
      </w:r>
      <w:r>
        <w:rPr>
          <w:rFonts w:ascii="Trebuchet MS" w:hAnsi="Trebuchet MS"/>
          <w:sz w:val="22"/>
          <w:szCs w:val="22"/>
        </w:rPr>
        <w:t>the</w:t>
      </w:r>
      <w:r w:rsidR="006C5F74" w:rsidRPr="009E724D">
        <w:rPr>
          <w:rFonts w:ascii="Trebuchet MS" w:hAnsi="Trebuchet MS"/>
          <w:color w:val="FF0066"/>
          <w:sz w:val="22"/>
          <w:szCs w:val="22"/>
        </w:rPr>
        <w:t xml:space="preserve"> </w:t>
      </w:r>
      <w:hyperlink r:id="rId7" w:history="1">
        <w:r w:rsidR="006C5F74" w:rsidRPr="009E724D">
          <w:rPr>
            <w:rStyle w:val="Hyperlink"/>
            <w:rFonts w:ascii="Trebuchet MS" w:hAnsi="Trebuchet MS"/>
            <w:b/>
            <w:color w:val="FF0066"/>
            <w:sz w:val="22"/>
            <w:szCs w:val="22"/>
            <w:u w:val="none"/>
          </w:rPr>
          <w:t>‘Estimate your final pension calculator</w:t>
        </w:r>
        <w:r w:rsidR="00DF07C6" w:rsidRPr="009E724D">
          <w:rPr>
            <w:rStyle w:val="Hyperlink"/>
            <w:rFonts w:ascii="Trebuchet MS" w:hAnsi="Trebuchet MS"/>
            <w:b/>
            <w:color w:val="FF0066"/>
            <w:sz w:val="22"/>
            <w:szCs w:val="22"/>
            <w:u w:val="none"/>
          </w:rPr>
          <w:t>’</w:t>
        </w:r>
      </w:hyperlink>
    </w:p>
    <w:p w:rsidR="004C22F6" w:rsidRDefault="004C22F6" w:rsidP="00DF07C6">
      <w:pPr>
        <w:rPr>
          <w:rFonts w:ascii="Trebuchet MS" w:hAnsi="Trebuchet MS"/>
          <w:b/>
          <w:sz w:val="22"/>
          <w:szCs w:val="22"/>
        </w:rPr>
      </w:pPr>
    </w:p>
    <w:p w:rsidR="009E724D" w:rsidRPr="009E724D" w:rsidRDefault="009E724D" w:rsidP="00DF07C6">
      <w:pPr>
        <w:pStyle w:val="ListParagraph"/>
        <w:numPr>
          <w:ilvl w:val="0"/>
          <w:numId w:val="3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find out more about the different types of retirement at the</w:t>
      </w:r>
      <w:r w:rsidRPr="009E724D">
        <w:rPr>
          <w:rFonts w:ascii="Trebuchet MS" w:hAnsi="Trebuchet MS"/>
          <w:sz w:val="22"/>
          <w:szCs w:val="22"/>
        </w:rPr>
        <w:t xml:space="preserve"> </w:t>
      </w:r>
      <w:hyperlink r:id="rId8" w:history="1">
        <w:r w:rsidR="00EB0C2E" w:rsidRPr="009E724D">
          <w:rPr>
            <w:rStyle w:val="Hyperlink"/>
            <w:rFonts w:ascii="Trebuchet MS" w:hAnsi="Trebuchet MS"/>
            <w:b/>
            <w:color w:val="FF0066"/>
            <w:sz w:val="22"/>
            <w:szCs w:val="22"/>
            <w:u w:val="none"/>
          </w:rPr>
          <w:t>retirement planning centre</w:t>
        </w:r>
      </w:hyperlink>
    </w:p>
    <w:p w:rsidR="009E724D" w:rsidRPr="009E724D" w:rsidRDefault="009E724D" w:rsidP="009E724D">
      <w:pPr>
        <w:pStyle w:val="ListParagraph"/>
        <w:rPr>
          <w:rFonts w:ascii="Trebuchet MS" w:hAnsi="Trebuchet MS"/>
          <w:sz w:val="22"/>
          <w:szCs w:val="22"/>
        </w:rPr>
      </w:pPr>
      <w:r>
        <w:t xml:space="preserve"> </w:t>
      </w:r>
    </w:p>
    <w:p w:rsidR="009E724D" w:rsidRDefault="00DF07C6" w:rsidP="00DF07C6">
      <w:pPr>
        <w:pStyle w:val="ListParagraph"/>
        <w:numPr>
          <w:ilvl w:val="0"/>
          <w:numId w:val="3"/>
        </w:numPr>
        <w:rPr>
          <w:rFonts w:ascii="Trebuchet MS" w:hAnsi="Trebuchet MS"/>
          <w:sz w:val="22"/>
          <w:szCs w:val="22"/>
        </w:rPr>
      </w:pPr>
      <w:r w:rsidRPr="009E724D">
        <w:rPr>
          <w:rFonts w:ascii="Trebuchet MS" w:hAnsi="Trebuchet MS"/>
          <w:sz w:val="22"/>
          <w:szCs w:val="22"/>
        </w:rPr>
        <w:t xml:space="preserve">The best way to apply </w:t>
      </w:r>
      <w:r w:rsidR="009E724D">
        <w:rPr>
          <w:rFonts w:ascii="Trebuchet MS" w:hAnsi="Trebuchet MS"/>
          <w:sz w:val="22"/>
          <w:szCs w:val="22"/>
        </w:rPr>
        <w:t>to retire</w:t>
      </w:r>
      <w:r w:rsidRPr="009E724D">
        <w:rPr>
          <w:rFonts w:ascii="Trebuchet MS" w:hAnsi="Trebuchet MS"/>
          <w:sz w:val="22"/>
          <w:szCs w:val="22"/>
        </w:rPr>
        <w:t xml:space="preserve"> is online</w:t>
      </w:r>
      <w:r w:rsidR="00E530B4" w:rsidRPr="009E724D">
        <w:rPr>
          <w:rFonts w:ascii="Trebuchet MS" w:hAnsi="Trebuchet MS"/>
          <w:sz w:val="22"/>
          <w:szCs w:val="22"/>
        </w:rPr>
        <w:t>,</w:t>
      </w:r>
      <w:r w:rsidR="004C22F6" w:rsidRPr="009E724D">
        <w:rPr>
          <w:rFonts w:ascii="Trebuchet MS" w:hAnsi="Trebuchet MS"/>
          <w:sz w:val="22"/>
          <w:szCs w:val="22"/>
        </w:rPr>
        <w:t xml:space="preserve"> </w:t>
      </w:r>
      <w:r w:rsidRPr="009E724D">
        <w:rPr>
          <w:rFonts w:ascii="Trebuchet MS" w:hAnsi="Trebuchet MS"/>
          <w:sz w:val="22"/>
          <w:szCs w:val="22"/>
        </w:rPr>
        <w:t xml:space="preserve">about 3 to 4 months before you wish to </w:t>
      </w:r>
      <w:r w:rsidR="009E724D">
        <w:rPr>
          <w:rFonts w:ascii="Trebuchet MS" w:hAnsi="Trebuchet MS"/>
          <w:sz w:val="22"/>
          <w:szCs w:val="22"/>
        </w:rPr>
        <w:t>retire</w:t>
      </w:r>
    </w:p>
    <w:p w:rsidR="007E0944" w:rsidRPr="007E0944" w:rsidRDefault="007E0944" w:rsidP="007E0944">
      <w:pPr>
        <w:pStyle w:val="ListParagraph"/>
        <w:rPr>
          <w:rFonts w:ascii="Trebuchet MS" w:hAnsi="Trebuchet MS"/>
          <w:sz w:val="22"/>
          <w:szCs w:val="22"/>
        </w:rPr>
      </w:pPr>
    </w:p>
    <w:p w:rsidR="007E0944" w:rsidRDefault="007E0944" w:rsidP="00DF07C6">
      <w:pPr>
        <w:pStyle w:val="ListParagraph"/>
        <w:numPr>
          <w:ilvl w:val="0"/>
          <w:numId w:val="3"/>
        </w:numPr>
        <w:rPr>
          <w:rFonts w:ascii="Trebuchet MS" w:hAnsi="Trebuchet MS"/>
          <w:sz w:val="22"/>
          <w:szCs w:val="22"/>
        </w:rPr>
      </w:pPr>
      <w:r w:rsidRPr="007E0944">
        <w:rPr>
          <w:rFonts w:ascii="Trebuchet MS" w:hAnsi="Trebuchet MS"/>
          <w:sz w:val="22"/>
          <w:szCs w:val="22"/>
        </w:rPr>
        <w:t xml:space="preserve">Only Age Retirement or Early Retirement (Actuarially Adjusted Benefits) can currently be applied for online and you’ll need to be </w:t>
      </w:r>
      <w:hyperlink r:id="rId9" w:history="1">
        <w:r w:rsidRPr="000C08B6">
          <w:rPr>
            <w:rStyle w:val="Hyperlink"/>
            <w:rFonts w:ascii="Trebuchet MS" w:hAnsi="Trebuchet MS"/>
            <w:b/>
            <w:color w:val="FF0066"/>
            <w:sz w:val="22"/>
            <w:szCs w:val="22"/>
            <w:u w:val="none"/>
          </w:rPr>
          <w:t>registered</w:t>
        </w:r>
      </w:hyperlink>
      <w:r w:rsidRPr="000C08B6">
        <w:rPr>
          <w:rFonts w:ascii="Trebuchet MS" w:hAnsi="Trebuchet MS"/>
          <w:b/>
          <w:color w:val="FF0066"/>
          <w:sz w:val="22"/>
          <w:szCs w:val="22"/>
        </w:rPr>
        <w:t xml:space="preserve"> </w:t>
      </w:r>
      <w:r w:rsidR="00CE6C76">
        <w:rPr>
          <w:rFonts w:ascii="Trebuchet MS" w:hAnsi="Trebuchet MS"/>
          <w:sz w:val="22"/>
          <w:szCs w:val="22"/>
        </w:rPr>
        <w:t>with My Pension Online to do so</w:t>
      </w:r>
    </w:p>
    <w:p w:rsidR="009E724D" w:rsidRPr="009E724D" w:rsidRDefault="009E724D" w:rsidP="009E724D">
      <w:pPr>
        <w:pStyle w:val="ListParagraph"/>
        <w:rPr>
          <w:rFonts w:ascii="Trebuchet MS" w:hAnsi="Trebuchet MS"/>
          <w:b/>
          <w:color w:val="D60093"/>
          <w:sz w:val="22"/>
          <w:szCs w:val="22"/>
        </w:rPr>
      </w:pPr>
    </w:p>
    <w:p w:rsidR="00CE6C76" w:rsidRPr="00CE6C76" w:rsidRDefault="0054542D" w:rsidP="00CE6C76">
      <w:pPr>
        <w:pStyle w:val="ListParagraph"/>
        <w:numPr>
          <w:ilvl w:val="0"/>
          <w:numId w:val="3"/>
        </w:numPr>
        <w:rPr>
          <w:rFonts w:ascii="Trebuchet MS" w:hAnsi="Trebuchet MS"/>
          <w:sz w:val="22"/>
          <w:szCs w:val="22"/>
        </w:rPr>
      </w:pPr>
      <w:r w:rsidRPr="00CE6C76">
        <w:rPr>
          <w:rFonts w:ascii="Trebuchet MS" w:hAnsi="Trebuchet MS"/>
          <w:b/>
          <w:color w:val="D60093"/>
          <w:sz w:val="22"/>
          <w:szCs w:val="22"/>
        </w:rPr>
        <w:t xml:space="preserve"> </w:t>
      </w:r>
      <w:hyperlink r:id="rId10" w:history="1">
        <w:r w:rsidR="003A110E" w:rsidRPr="00CE6C76">
          <w:rPr>
            <w:rStyle w:val="Hyperlink"/>
            <w:rFonts w:ascii="Trebuchet MS" w:hAnsi="Trebuchet MS"/>
            <w:b/>
            <w:color w:val="FF0066"/>
            <w:sz w:val="22"/>
            <w:szCs w:val="22"/>
            <w:u w:val="none"/>
          </w:rPr>
          <w:t>Retirement</w:t>
        </w:r>
        <w:r w:rsidRPr="00CE6C76">
          <w:rPr>
            <w:rStyle w:val="Hyperlink"/>
            <w:rFonts w:ascii="Trebuchet MS" w:hAnsi="Trebuchet MS"/>
            <w:b/>
            <w:color w:val="FF0066"/>
            <w:sz w:val="22"/>
            <w:szCs w:val="22"/>
            <w:u w:val="none"/>
          </w:rPr>
          <w:t xml:space="preserve"> forms</w:t>
        </w:r>
      </w:hyperlink>
      <w:r w:rsidRPr="00CE6C76">
        <w:rPr>
          <w:rFonts w:ascii="Trebuchet MS" w:hAnsi="Trebuchet MS"/>
          <w:sz w:val="22"/>
          <w:szCs w:val="22"/>
        </w:rPr>
        <w:t xml:space="preserve"> for Phased, </w:t>
      </w:r>
      <w:r w:rsidR="00983393" w:rsidRPr="00CE6C76">
        <w:rPr>
          <w:rFonts w:ascii="Trebuchet MS" w:hAnsi="Trebuchet MS"/>
          <w:sz w:val="22"/>
          <w:szCs w:val="22"/>
        </w:rPr>
        <w:t xml:space="preserve">Ill-Health and </w:t>
      </w:r>
      <w:r w:rsidRPr="00CE6C76">
        <w:rPr>
          <w:rFonts w:ascii="Trebuchet MS" w:hAnsi="Trebuchet MS"/>
          <w:sz w:val="22"/>
          <w:szCs w:val="22"/>
        </w:rPr>
        <w:t>Additional service after retirement are available on our website for you to download, print and complete</w:t>
      </w:r>
    </w:p>
    <w:p w:rsidR="00CE6C76" w:rsidRPr="00CE6C76" w:rsidRDefault="00CE6C76" w:rsidP="00CE6C76">
      <w:pPr>
        <w:pStyle w:val="ListParagraph"/>
        <w:rPr>
          <w:rFonts w:ascii="Trebuchet MS" w:hAnsi="Trebuchet MS"/>
          <w:sz w:val="22"/>
          <w:szCs w:val="22"/>
        </w:rPr>
      </w:pPr>
    </w:p>
    <w:p w:rsidR="00763F54" w:rsidRDefault="00763F54" w:rsidP="00DF07C6">
      <w:pPr>
        <w:pStyle w:val="ListParagraph"/>
        <w:numPr>
          <w:ilvl w:val="0"/>
          <w:numId w:val="3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You must apply for Premature Retirement through your employer </w:t>
      </w:r>
    </w:p>
    <w:p w:rsidR="009E724D" w:rsidRPr="009E724D" w:rsidRDefault="009E724D" w:rsidP="009E724D">
      <w:pPr>
        <w:pStyle w:val="ListParagraph"/>
        <w:rPr>
          <w:rFonts w:ascii="Trebuchet MS" w:hAnsi="Trebuchet MS"/>
          <w:sz w:val="22"/>
          <w:szCs w:val="22"/>
        </w:rPr>
      </w:pPr>
    </w:p>
    <w:p w:rsidR="009E724D" w:rsidRDefault="009E724D" w:rsidP="00DF07C6">
      <w:pPr>
        <w:pStyle w:val="ListParagraph"/>
        <w:numPr>
          <w:ilvl w:val="0"/>
          <w:numId w:val="3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In most circumstances you can boost your benefits before retiring</w:t>
      </w:r>
      <w:r w:rsidR="00DF07C6" w:rsidRPr="009E724D">
        <w:rPr>
          <w:rFonts w:ascii="Trebuchet MS" w:hAnsi="Trebuchet MS"/>
          <w:sz w:val="22"/>
          <w:szCs w:val="22"/>
        </w:rPr>
        <w:t xml:space="preserve"> </w:t>
      </w:r>
      <w:r w:rsidR="00B507A6">
        <w:rPr>
          <w:rFonts w:ascii="Trebuchet MS" w:hAnsi="Trebuchet MS"/>
          <w:sz w:val="22"/>
          <w:szCs w:val="22"/>
        </w:rPr>
        <w:t>- v</w:t>
      </w:r>
      <w:r w:rsidR="00DF07C6" w:rsidRPr="009E724D">
        <w:rPr>
          <w:rFonts w:ascii="Trebuchet MS" w:hAnsi="Trebuchet MS"/>
          <w:sz w:val="22"/>
          <w:szCs w:val="22"/>
        </w:rPr>
        <w:t xml:space="preserve">isit </w:t>
      </w:r>
      <w:hyperlink r:id="rId11" w:history="1">
        <w:r w:rsidR="00DF07C6" w:rsidRPr="009E724D">
          <w:rPr>
            <w:rStyle w:val="Hyperlink"/>
            <w:rFonts w:ascii="Trebuchet MS" w:hAnsi="Trebuchet MS"/>
            <w:b/>
            <w:color w:val="FF0066"/>
            <w:sz w:val="22"/>
            <w:szCs w:val="22"/>
            <w:u w:val="none"/>
          </w:rPr>
          <w:t>‘Increasing my benefits’</w:t>
        </w:r>
      </w:hyperlink>
      <w:r w:rsidR="00DF07C6" w:rsidRPr="009E724D">
        <w:rPr>
          <w:rFonts w:ascii="Trebuchet MS" w:hAnsi="Trebuchet MS"/>
          <w:sz w:val="22"/>
          <w:szCs w:val="22"/>
        </w:rPr>
        <w:t xml:space="preserve"> </w:t>
      </w:r>
    </w:p>
    <w:p w:rsidR="009E724D" w:rsidRPr="009E724D" w:rsidRDefault="009E724D" w:rsidP="009E724D">
      <w:pPr>
        <w:pStyle w:val="ListParagraph"/>
        <w:rPr>
          <w:rFonts w:ascii="Trebuchet MS" w:hAnsi="Trebuchet MS"/>
          <w:sz w:val="22"/>
          <w:szCs w:val="22"/>
        </w:rPr>
      </w:pPr>
    </w:p>
    <w:p w:rsidR="00DF07C6" w:rsidRDefault="009E724D" w:rsidP="00DF07C6">
      <w:pPr>
        <w:pStyle w:val="ListParagraph"/>
        <w:numPr>
          <w:ilvl w:val="0"/>
          <w:numId w:val="3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You</w:t>
      </w:r>
      <w:r w:rsidR="00B507A6">
        <w:rPr>
          <w:rFonts w:ascii="Trebuchet MS" w:hAnsi="Trebuchet MS"/>
          <w:sz w:val="22"/>
          <w:szCs w:val="22"/>
        </w:rPr>
        <w:t>r</w:t>
      </w:r>
      <w:r>
        <w:rPr>
          <w:rFonts w:ascii="Trebuchet MS" w:hAnsi="Trebuchet MS"/>
          <w:sz w:val="22"/>
          <w:szCs w:val="22"/>
        </w:rPr>
        <w:t xml:space="preserve"> pension </w:t>
      </w:r>
      <w:r w:rsidR="00DF07C6" w:rsidRPr="009E724D">
        <w:rPr>
          <w:rFonts w:ascii="Trebuchet MS" w:hAnsi="Trebuchet MS"/>
          <w:sz w:val="22"/>
          <w:szCs w:val="22"/>
        </w:rPr>
        <w:t xml:space="preserve">is paid the day </w:t>
      </w:r>
      <w:r>
        <w:rPr>
          <w:rFonts w:ascii="Trebuchet MS" w:hAnsi="Trebuchet MS"/>
          <w:sz w:val="22"/>
          <w:szCs w:val="22"/>
        </w:rPr>
        <w:t>before your birthday each month</w:t>
      </w:r>
    </w:p>
    <w:p w:rsidR="009E724D" w:rsidRPr="009E724D" w:rsidRDefault="009E724D" w:rsidP="009E724D">
      <w:pPr>
        <w:pStyle w:val="ListParagraph"/>
        <w:rPr>
          <w:rFonts w:ascii="Trebuchet MS" w:hAnsi="Trebuchet MS"/>
          <w:sz w:val="22"/>
          <w:szCs w:val="22"/>
        </w:rPr>
      </w:pPr>
    </w:p>
    <w:p w:rsidR="009E724D" w:rsidRPr="009E724D" w:rsidRDefault="003A110E" w:rsidP="00DF07C6">
      <w:pPr>
        <w:pStyle w:val="ListParagraph"/>
        <w:numPr>
          <w:ilvl w:val="0"/>
          <w:numId w:val="3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You</w:t>
      </w:r>
      <w:r w:rsidR="00B507A6">
        <w:rPr>
          <w:rFonts w:ascii="Trebuchet MS" w:hAnsi="Trebuchet MS"/>
          <w:sz w:val="22"/>
          <w:szCs w:val="22"/>
        </w:rPr>
        <w:t>’</w:t>
      </w:r>
      <w:r>
        <w:rPr>
          <w:rFonts w:ascii="Trebuchet MS" w:hAnsi="Trebuchet MS"/>
          <w:sz w:val="22"/>
          <w:szCs w:val="22"/>
        </w:rPr>
        <w:t xml:space="preserve">ll be able to access monthly payslips and a yearly P60 as a retired member </w:t>
      </w:r>
    </w:p>
    <w:p w:rsidR="00DF07C6" w:rsidRPr="00DF07C6" w:rsidRDefault="00DF07C6" w:rsidP="00DF07C6">
      <w:pPr>
        <w:rPr>
          <w:rFonts w:ascii="Trebuchet MS" w:hAnsi="Trebuchet MS"/>
          <w:sz w:val="22"/>
          <w:szCs w:val="22"/>
        </w:rPr>
      </w:pPr>
    </w:p>
    <w:p w:rsidR="00DF07C6" w:rsidRDefault="00DF07C6" w:rsidP="00DF07C6">
      <w:pPr>
        <w:rPr>
          <w:rFonts w:ascii="Trebuchet MS" w:hAnsi="Trebuchet MS"/>
          <w:sz w:val="22"/>
          <w:szCs w:val="22"/>
          <w:shd w:val="clear" w:color="auto" w:fill="FFFFFF"/>
        </w:rPr>
      </w:pPr>
      <w:r w:rsidRPr="00DF07C6">
        <w:rPr>
          <w:rFonts w:ascii="Trebuchet MS" w:hAnsi="Trebuchet MS"/>
          <w:sz w:val="22"/>
          <w:szCs w:val="22"/>
        </w:rPr>
        <w:t>Remember - the best way to get ready</w:t>
      </w:r>
      <w:r w:rsidR="007E0944">
        <w:rPr>
          <w:rFonts w:ascii="Trebuchet MS" w:hAnsi="Trebuchet MS"/>
          <w:sz w:val="22"/>
          <w:szCs w:val="22"/>
        </w:rPr>
        <w:t xml:space="preserve">– if you’re taking Age or Early Retirement </w:t>
      </w:r>
      <w:r w:rsidRPr="00DF07C6">
        <w:rPr>
          <w:rFonts w:ascii="Trebuchet MS" w:hAnsi="Trebuchet MS"/>
          <w:sz w:val="22"/>
          <w:szCs w:val="22"/>
        </w:rPr>
        <w:t>is to sign up for My Pension Online and apply through our website - v</w:t>
      </w:r>
      <w:r w:rsidRPr="00DF07C6">
        <w:rPr>
          <w:rFonts w:ascii="Trebuchet MS" w:hAnsi="Trebuchet MS"/>
          <w:sz w:val="22"/>
          <w:szCs w:val="22"/>
          <w:shd w:val="clear" w:color="auto" w:fill="FFFFFF"/>
        </w:rPr>
        <w:t xml:space="preserve">isit </w:t>
      </w:r>
      <w:hyperlink r:id="rId12" w:history="1">
        <w:r w:rsidRPr="003A110E">
          <w:rPr>
            <w:rStyle w:val="Hyperlink"/>
            <w:rFonts w:ascii="Trebuchet MS" w:hAnsi="Trebuchet MS"/>
            <w:b/>
            <w:color w:val="FF0066"/>
            <w:sz w:val="22"/>
            <w:szCs w:val="22"/>
            <w:u w:val="none"/>
            <w:shd w:val="clear" w:color="auto" w:fill="FFFFFF"/>
          </w:rPr>
          <w:t>www.teacherspensions.co.uk/registration</w:t>
        </w:r>
      </w:hyperlink>
      <w:r w:rsidRPr="0054542D">
        <w:rPr>
          <w:rFonts w:ascii="Trebuchet MS" w:hAnsi="Trebuchet MS"/>
          <w:b/>
          <w:color w:val="D60093"/>
          <w:sz w:val="22"/>
          <w:szCs w:val="22"/>
          <w:shd w:val="clear" w:color="auto" w:fill="FFFFFF"/>
        </w:rPr>
        <w:t xml:space="preserve"> </w:t>
      </w:r>
    </w:p>
    <w:p w:rsidR="00DF07C6" w:rsidRDefault="00DF07C6" w:rsidP="00DF07C6">
      <w:pPr>
        <w:rPr>
          <w:rFonts w:ascii="Trebuchet MS" w:hAnsi="Trebuchet MS"/>
          <w:sz w:val="22"/>
          <w:szCs w:val="22"/>
          <w:shd w:val="clear" w:color="auto" w:fill="FFFFFF"/>
        </w:rPr>
      </w:pPr>
    </w:p>
    <w:p w:rsidR="00DF07C6" w:rsidRPr="00DF07C6" w:rsidRDefault="00DF07C6" w:rsidP="00DF07C6">
      <w:pPr>
        <w:rPr>
          <w:rFonts w:ascii="Trebuchet MS" w:hAnsi="Trebuchet MS"/>
          <w:sz w:val="22"/>
          <w:szCs w:val="22"/>
        </w:rPr>
      </w:pPr>
      <w:r w:rsidRPr="00DF07C6">
        <w:rPr>
          <w:rFonts w:ascii="Trebuchet MS" w:hAnsi="Trebuchet MS"/>
          <w:sz w:val="22"/>
          <w:szCs w:val="22"/>
          <w:shd w:val="clear" w:color="auto" w:fill="FFFFFF"/>
        </w:rPr>
        <w:t>All you need is:</w:t>
      </w:r>
    </w:p>
    <w:p w:rsidR="00DF07C6" w:rsidRPr="00DF07C6" w:rsidRDefault="00DF07C6" w:rsidP="00DF07C6">
      <w:pPr>
        <w:rPr>
          <w:rFonts w:ascii="Trebuchet MS" w:hAnsi="Trebuchet MS"/>
          <w:sz w:val="22"/>
          <w:szCs w:val="22"/>
        </w:rPr>
      </w:pPr>
    </w:p>
    <w:p w:rsidR="00DF07C6" w:rsidRPr="00DF07C6" w:rsidRDefault="00DF07C6" w:rsidP="00DF07C6">
      <w:pPr>
        <w:rPr>
          <w:rFonts w:ascii="Trebuchet MS" w:hAnsi="Trebuchet MS"/>
          <w:sz w:val="22"/>
          <w:szCs w:val="22"/>
        </w:rPr>
      </w:pPr>
      <w:r w:rsidRPr="00DF07C6">
        <w:rPr>
          <w:rFonts w:ascii="Trebuchet MS" w:hAnsi="Trebuchet MS"/>
          <w:sz w:val="22"/>
          <w:szCs w:val="22"/>
        </w:rPr>
        <w:t>a) Your Teachers’ Pensions reference number (also known as your DfE number)</w:t>
      </w:r>
    </w:p>
    <w:p w:rsidR="00DF07C6" w:rsidRPr="00DF07C6" w:rsidRDefault="00DF07C6" w:rsidP="00DF07C6">
      <w:pPr>
        <w:rPr>
          <w:rFonts w:ascii="Trebuchet MS" w:hAnsi="Trebuchet MS"/>
          <w:sz w:val="22"/>
          <w:szCs w:val="22"/>
        </w:rPr>
      </w:pPr>
      <w:r w:rsidRPr="00DF07C6">
        <w:rPr>
          <w:rFonts w:ascii="Trebuchet MS" w:hAnsi="Trebuchet MS"/>
          <w:sz w:val="22"/>
          <w:szCs w:val="22"/>
        </w:rPr>
        <w:t>b) Your National Insurance number</w:t>
      </w:r>
    </w:p>
    <w:p w:rsidR="00DF07C6" w:rsidRPr="00DF07C6" w:rsidRDefault="00DF07C6" w:rsidP="00DF07C6">
      <w:pPr>
        <w:rPr>
          <w:rFonts w:ascii="Trebuchet MS" w:hAnsi="Trebuchet MS"/>
          <w:sz w:val="22"/>
          <w:szCs w:val="22"/>
        </w:rPr>
      </w:pPr>
      <w:r w:rsidRPr="00DF07C6">
        <w:rPr>
          <w:rFonts w:ascii="Trebuchet MS" w:hAnsi="Trebuchet MS"/>
          <w:sz w:val="22"/>
          <w:szCs w:val="22"/>
        </w:rPr>
        <w:t>c) An email address - we recommend a personal email address</w:t>
      </w:r>
    </w:p>
    <w:p w:rsidR="00DF07C6" w:rsidRPr="00DF07C6" w:rsidRDefault="00DF07C6" w:rsidP="00DF07C6">
      <w:pPr>
        <w:rPr>
          <w:rFonts w:ascii="Trebuchet MS" w:hAnsi="Trebuchet MS"/>
          <w:sz w:val="22"/>
          <w:szCs w:val="22"/>
        </w:rPr>
      </w:pPr>
    </w:p>
    <w:p w:rsidR="00DF07C6" w:rsidRPr="00DF07C6" w:rsidRDefault="00DF07C6">
      <w:pPr>
        <w:rPr>
          <w:rFonts w:ascii="Trebuchet MS" w:hAnsi="Trebuchet MS"/>
          <w:sz w:val="22"/>
          <w:szCs w:val="22"/>
        </w:rPr>
      </w:pPr>
    </w:p>
    <w:sectPr w:rsidR="00DF07C6" w:rsidRPr="00DF07C6" w:rsidSect="00D74343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1051C"/>
    <w:multiLevelType w:val="hybridMultilevel"/>
    <w:tmpl w:val="685AD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473A8E"/>
    <w:multiLevelType w:val="hybridMultilevel"/>
    <w:tmpl w:val="2676F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100011"/>
    <w:multiLevelType w:val="hybridMultilevel"/>
    <w:tmpl w:val="71BCC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05D57"/>
    <w:rsid w:val="00030747"/>
    <w:rsid w:val="00052CCB"/>
    <w:rsid w:val="000611F5"/>
    <w:rsid w:val="000675EF"/>
    <w:rsid w:val="00091560"/>
    <w:rsid w:val="000C08B6"/>
    <w:rsid w:val="000C5064"/>
    <w:rsid w:val="000E2C50"/>
    <w:rsid w:val="00115D0B"/>
    <w:rsid w:val="00141F98"/>
    <w:rsid w:val="001741BB"/>
    <w:rsid w:val="001D17FF"/>
    <w:rsid w:val="00251327"/>
    <w:rsid w:val="00277D35"/>
    <w:rsid w:val="00337CE0"/>
    <w:rsid w:val="003436B3"/>
    <w:rsid w:val="0034714A"/>
    <w:rsid w:val="003A110E"/>
    <w:rsid w:val="003A21BD"/>
    <w:rsid w:val="003D00C5"/>
    <w:rsid w:val="003F4298"/>
    <w:rsid w:val="00445E58"/>
    <w:rsid w:val="004C22F6"/>
    <w:rsid w:val="0054542D"/>
    <w:rsid w:val="00600FF0"/>
    <w:rsid w:val="006541FD"/>
    <w:rsid w:val="006B55A0"/>
    <w:rsid w:val="006C113D"/>
    <w:rsid w:val="006C5F74"/>
    <w:rsid w:val="00763F54"/>
    <w:rsid w:val="0077351D"/>
    <w:rsid w:val="007E0944"/>
    <w:rsid w:val="007F2265"/>
    <w:rsid w:val="008211B1"/>
    <w:rsid w:val="00876677"/>
    <w:rsid w:val="008C06FD"/>
    <w:rsid w:val="00920E18"/>
    <w:rsid w:val="00935B6E"/>
    <w:rsid w:val="009470F5"/>
    <w:rsid w:val="009756FC"/>
    <w:rsid w:val="00983393"/>
    <w:rsid w:val="009A791C"/>
    <w:rsid w:val="009B40D4"/>
    <w:rsid w:val="009E724D"/>
    <w:rsid w:val="009E7697"/>
    <w:rsid w:val="00A13D54"/>
    <w:rsid w:val="00A61A1C"/>
    <w:rsid w:val="00AF073E"/>
    <w:rsid w:val="00B35239"/>
    <w:rsid w:val="00B507A6"/>
    <w:rsid w:val="00BE512E"/>
    <w:rsid w:val="00C1606F"/>
    <w:rsid w:val="00C74BA9"/>
    <w:rsid w:val="00CE6C76"/>
    <w:rsid w:val="00D16120"/>
    <w:rsid w:val="00D222E9"/>
    <w:rsid w:val="00D31244"/>
    <w:rsid w:val="00D74343"/>
    <w:rsid w:val="00D749B2"/>
    <w:rsid w:val="00D81DE3"/>
    <w:rsid w:val="00DB6F14"/>
    <w:rsid w:val="00DF07C6"/>
    <w:rsid w:val="00DF2A54"/>
    <w:rsid w:val="00E12103"/>
    <w:rsid w:val="00E21EAD"/>
    <w:rsid w:val="00E41430"/>
    <w:rsid w:val="00E5046C"/>
    <w:rsid w:val="00E530B4"/>
    <w:rsid w:val="00E86569"/>
    <w:rsid w:val="00EB0C2E"/>
    <w:rsid w:val="00EF3078"/>
    <w:rsid w:val="00F05D57"/>
    <w:rsid w:val="00F63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4343"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F07C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6C11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113D"/>
  </w:style>
  <w:style w:type="character" w:customStyle="1" w:styleId="CommentTextChar">
    <w:name w:val="Comment Text Char"/>
    <w:basedOn w:val="DefaultParagraphFont"/>
    <w:link w:val="CommentText"/>
    <w:rsid w:val="006C113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C11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C113D"/>
    <w:rPr>
      <w:b/>
      <w:bCs/>
    </w:rPr>
  </w:style>
  <w:style w:type="paragraph" w:styleId="BalloonText">
    <w:name w:val="Balloon Text"/>
    <w:basedOn w:val="Normal"/>
    <w:link w:val="BalloonTextChar"/>
    <w:rsid w:val="006C1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113D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98339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E72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cherspensions.co.uk/members/your-scheme/retirement-planning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teacherspensions.co.uk/members/calculators/estimate-your-final-pension-value.aspx" TargetMode="External"/><Relationship Id="rId12" Type="http://schemas.openxmlformats.org/officeDocument/2006/relationships/hyperlink" Target="http://www.teacherspensions.co.uk/registra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acherspensions.co.uk/members/your-scheme/retirement-planning/how-pension-benefits-are-calculated.aspx" TargetMode="External"/><Relationship Id="rId11" Type="http://schemas.openxmlformats.org/officeDocument/2006/relationships/hyperlink" Target="https://www.teacherspensions.co.uk/members/your-scheme/your-working-years/can-i-increase-my-benefits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eacherspensions.co.uk/members/forms/applying-for-retiremen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acherspensions.co.uk/registra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5D5F4-2312-442C-A5A1-3ACD8FF42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Employee Benefits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luke.oneil</dc:creator>
  <cp:lastModifiedBy>luke.oneil</cp:lastModifiedBy>
  <cp:revision>3</cp:revision>
  <dcterms:created xsi:type="dcterms:W3CDTF">2016-04-21T11:30:00Z</dcterms:created>
  <dcterms:modified xsi:type="dcterms:W3CDTF">2016-04-21T11:30:00Z</dcterms:modified>
</cp:coreProperties>
</file>