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40B450A6" w:rsidR="009C277B" w:rsidRPr="001A7E16" w:rsidRDefault="00305937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4A3B95FA" w:rsidR="004373AF" w:rsidRPr="001A7E16" w:rsidRDefault="0043365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1A7E16">
        <w:rPr>
          <w:rFonts w:cs="Arial"/>
          <w:b/>
          <w:sz w:val="22"/>
          <w:szCs w:val="22"/>
        </w:rPr>
        <w:t>Managing Risk &amp; Internal Controls</w:t>
      </w:r>
      <w:r w:rsidR="00DA05DB" w:rsidRPr="001A7E16">
        <w:rPr>
          <w:rFonts w:cs="Arial"/>
          <w:b/>
          <w:sz w:val="22"/>
          <w:szCs w:val="22"/>
        </w:rPr>
        <w:t xml:space="preserve"> </w:t>
      </w:r>
      <w:r w:rsidR="00DD2057" w:rsidRPr="001A7E16">
        <w:rPr>
          <w:rFonts w:cs="Arial"/>
          <w:b/>
          <w:sz w:val="22"/>
          <w:szCs w:val="22"/>
        </w:rPr>
        <w:t>Sub-</w:t>
      </w:r>
      <w:r w:rsidR="00183785" w:rsidRPr="001A7E16">
        <w:rPr>
          <w:rFonts w:cs="Arial"/>
          <w:b/>
          <w:sz w:val="22"/>
          <w:szCs w:val="22"/>
        </w:rPr>
        <w:t>C</w:t>
      </w:r>
      <w:r w:rsidR="00DD2057" w:rsidRPr="001A7E16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1A7E16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2EF98F6D" w14:textId="5A8477DE" w:rsidR="00305937" w:rsidRPr="001A7E16" w:rsidRDefault="005E2AC6" w:rsidP="00E24CA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3D3601">
        <w:rPr>
          <w:rFonts w:cs="Arial"/>
          <w:b/>
          <w:sz w:val="22"/>
          <w:szCs w:val="22"/>
        </w:rPr>
        <w:t>1 June</w:t>
      </w:r>
      <w:r w:rsidR="002F79EA">
        <w:rPr>
          <w:rFonts w:cs="Arial"/>
          <w:b/>
          <w:sz w:val="22"/>
          <w:szCs w:val="22"/>
        </w:rPr>
        <w:t xml:space="preserve"> </w:t>
      </w:r>
      <w:r w:rsidR="0043365B" w:rsidRPr="001A7E16"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>3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A03667">
        <w:rPr>
          <w:rFonts w:cs="Arial"/>
          <w:b/>
          <w:sz w:val="22"/>
          <w:szCs w:val="22"/>
        </w:rPr>
        <w:t>–</w:t>
      </w:r>
      <w:r w:rsidR="00D81294" w:rsidRPr="001A7E16">
        <w:rPr>
          <w:rFonts w:cs="Arial"/>
          <w:b/>
          <w:sz w:val="22"/>
          <w:szCs w:val="22"/>
        </w:rPr>
        <w:t xml:space="preserve"> </w:t>
      </w:r>
      <w:r w:rsidR="007C5C51">
        <w:rPr>
          <w:rFonts w:cs="Arial"/>
          <w:b/>
          <w:sz w:val="22"/>
          <w:szCs w:val="22"/>
        </w:rPr>
        <w:t xml:space="preserve">Face to </w:t>
      </w:r>
      <w:r w:rsidR="00E103F1">
        <w:rPr>
          <w:rFonts w:cs="Arial"/>
          <w:b/>
          <w:sz w:val="22"/>
          <w:szCs w:val="22"/>
        </w:rPr>
        <w:t>Face at</w:t>
      </w:r>
      <w:r w:rsidR="007C5C51">
        <w:rPr>
          <w:rFonts w:cs="Arial"/>
          <w:b/>
          <w:sz w:val="22"/>
          <w:szCs w:val="22"/>
        </w:rPr>
        <w:t xml:space="preserve"> Lingfield Point</w:t>
      </w:r>
    </w:p>
    <w:p w14:paraId="5AAEC4F5" w14:textId="77777777" w:rsidR="009C277B" w:rsidRPr="001A7E16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1A7E16" w14:paraId="02A37EE6" w14:textId="77777777" w:rsidTr="02363A2C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1A7E16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111AEA" w:rsidRPr="001A7E16" w14:paraId="48114A37" w14:textId="77777777" w:rsidTr="02363A2C">
        <w:tc>
          <w:tcPr>
            <w:tcW w:w="2836" w:type="dxa"/>
          </w:tcPr>
          <w:p w14:paraId="5547DFB9" w14:textId="5E161CCC" w:rsidR="00111AEA" w:rsidRPr="001A7E16" w:rsidRDefault="0043365B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Susan Anyan</w:t>
            </w:r>
            <w:r w:rsidR="00111AEA" w:rsidRPr="001A7E1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74" w14:textId="42344338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Independent Pension Specialist - Chair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E6A" w14:textId="166EF84E" w:rsidR="00111AEA" w:rsidRPr="001A7E16" w:rsidRDefault="006E1FFC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A7E16">
              <w:rPr>
                <w:rFonts w:cs="Arial"/>
                <w:sz w:val="22"/>
                <w:szCs w:val="22"/>
              </w:rPr>
              <w:t>SA</w:t>
            </w:r>
          </w:p>
        </w:tc>
      </w:tr>
      <w:tr w:rsidR="00BE2489" w:rsidRPr="001A7E16" w14:paraId="184D503C" w14:textId="77777777" w:rsidTr="02363A2C">
        <w:tc>
          <w:tcPr>
            <w:tcW w:w="2836" w:type="dxa"/>
          </w:tcPr>
          <w:p w14:paraId="30D51F04" w14:textId="1EA8146A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 Atkinson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BC22" w14:textId="0385DF6E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2D5" w14:textId="442327DA" w:rsidR="00BE2489" w:rsidRPr="001A7E16" w:rsidRDefault="00BE2489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</w:t>
            </w:r>
          </w:p>
        </w:tc>
      </w:tr>
      <w:tr w:rsidR="00E0286C" w:rsidRPr="001A7E16" w14:paraId="20BD71E8" w14:textId="77777777" w:rsidTr="02363A2C">
        <w:tc>
          <w:tcPr>
            <w:tcW w:w="2836" w:type="dxa"/>
          </w:tcPr>
          <w:p w14:paraId="44F835C2" w14:textId="0354F7B4" w:rsidR="00E0286C" w:rsidRPr="001A7E16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F87" w14:textId="14BE1F3A" w:rsidR="00E0286C" w:rsidRPr="001A7E16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AC" w14:textId="7C193BE0" w:rsidR="00E0286C" w:rsidRDefault="00E0286C" w:rsidP="001269C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SF</w:t>
            </w:r>
          </w:p>
        </w:tc>
      </w:tr>
      <w:tr w:rsidR="00AF085E" w:rsidRPr="001A7E16" w14:paraId="092FCE69" w14:textId="77777777" w:rsidTr="02363A2C">
        <w:tc>
          <w:tcPr>
            <w:tcW w:w="2836" w:type="dxa"/>
          </w:tcPr>
          <w:p w14:paraId="6834C801" w14:textId="6BB61549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Lisa Sproats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5E0" w14:textId="435B8642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159" w14:textId="293A6BD1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LS</w:t>
            </w:r>
          </w:p>
        </w:tc>
      </w:tr>
      <w:tr w:rsidR="00AF085E" w:rsidRPr="001A7E16" w14:paraId="678EF84B" w14:textId="77777777" w:rsidTr="02363A2C">
        <w:tc>
          <w:tcPr>
            <w:tcW w:w="2836" w:type="dxa"/>
          </w:tcPr>
          <w:p w14:paraId="5CF4A8E4" w14:textId="41470299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C3B80F8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71CF9EAE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</w:t>
            </w:r>
          </w:p>
        </w:tc>
      </w:tr>
      <w:tr w:rsidR="00BC327F" w:rsidRPr="001A7E16" w14:paraId="59F83FD9" w14:textId="77777777" w:rsidTr="02363A2C">
        <w:tc>
          <w:tcPr>
            <w:tcW w:w="2836" w:type="dxa"/>
          </w:tcPr>
          <w:p w14:paraId="4803E9FE" w14:textId="241A572F" w:rsidR="00BC327F" w:rsidRDefault="00BC327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315" w14:textId="218F6FE1" w:rsidR="00BC327F" w:rsidRDefault="00BC327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65A" w14:textId="16C3E15C" w:rsidR="00BC327F" w:rsidRDefault="00BC327F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F085E" w:rsidRPr="001A7E16" w14:paraId="596E5C7B" w14:textId="77777777" w:rsidTr="02363A2C">
        <w:tc>
          <w:tcPr>
            <w:tcW w:w="2836" w:type="dxa"/>
          </w:tcPr>
          <w:p w14:paraId="635EE948" w14:textId="45076B54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C5C" w14:textId="48AD4191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Senior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344" w14:textId="39B93F87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</w:p>
        </w:tc>
      </w:tr>
      <w:tr w:rsidR="00AF085E" w:rsidRPr="001A7E16" w14:paraId="236ECE65" w14:textId="77777777" w:rsidTr="02363A2C">
        <w:tc>
          <w:tcPr>
            <w:tcW w:w="2836" w:type="dxa"/>
          </w:tcPr>
          <w:p w14:paraId="06617B4E" w14:textId="7F5E87BD" w:rsidR="00AF085E" w:rsidRPr="001A7E16" w:rsidRDefault="00B447D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Matthew McNaughton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6C8" w14:textId="4A92F750" w:rsidR="00AF085E" w:rsidRPr="001A7E16" w:rsidRDefault="00B447D4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DfE PMO and Transition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061" w14:textId="0E04E919" w:rsidR="00AF085E" w:rsidRPr="001A7E16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</w:t>
            </w:r>
          </w:p>
        </w:tc>
      </w:tr>
      <w:tr w:rsidR="00AF085E" w:rsidRPr="001A7E16" w14:paraId="296811EB" w14:textId="77777777" w:rsidTr="02363A2C">
        <w:tc>
          <w:tcPr>
            <w:tcW w:w="2836" w:type="dxa"/>
          </w:tcPr>
          <w:p w14:paraId="75EC6CE3" w14:textId="6D6F298A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Lees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4F" w14:textId="49750F62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="00B447D4">
              <w:rPr>
                <w:rFonts w:cs="Arial"/>
                <w:sz w:val="22"/>
                <w:szCs w:val="22"/>
              </w:rPr>
              <w:t>Finance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49" w14:textId="0726E510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RL</w:t>
            </w:r>
          </w:p>
        </w:tc>
      </w:tr>
      <w:tr w:rsidR="00AF085E" w:rsidRPr="001A7E16" w14:paraId="21FD7154" w14:textId="77777777" w:rsidTr="02363A2C">
        <w:tc>
          <w:tcPr>
            <w:tcW w:w="2836" w:type="dxa"/>
          </w:tcPr>
          <w:p w14:paraId="1631F546" w14:textId="7A2E59CC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Keith Barker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6F" w14:textId="5F37CFC8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Scheme Finance &amp; Payroll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2D" w14:textId="7B2B226A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KB</w:t>
            </w:r>
          </w:p>
        </w:tc>
      </w:tr>
      <w:tr w:rsidR="00AF085E" w:rsidRPr="001A7E16" w14:paraId="013EF00F" w14:textId="77777777" w:rsidTr="02363A2C">
        <w:tc>
          <w:tcPr>
            <w:tcW w:w="2836" w:type="dxa"/>
          </w:tcPr>
          <w:p w14:paraId="74806B87" w14:textId="40D438E4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DEA" w14:textId="28974A63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E3A" w14:textId="4F0D7D59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</w:tr>
      <w:tr w:rsidR="00236382" w:rsidRPr="001A7E16" w14:paraId="4E33C6AB" w14:textId="77777777" w:rsidTr="02363A2C">
        <w:tc>
          <w:tcPr>
            <w:tcW w:w="2836" w:type="dxa"/>
          </w:tcPr>
          <w:p w14:paraId="527CC627" w14:textId="2032A0C5" w:rsidR="00236382" w:rsidRDefault="0023638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</w:t>
            </w:r>
            <w:r w:rsidR="00317180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son Collingwood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A973" w14:textId="73A938FF" w:rsidR="00236382" w:rsidRDefault="00236382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TP </w:t>
            </w:r>
            <w:r w:rsidR="00893DD0">
              <w:rPr>
                <w:rFonts w:cs="Arial"/>
                <w:sz w:val="22"/>
                <w:szCs w:val="22"/>
              </w:rPr>
              <w:t>Operations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E1A" w14:textId="3BE744D0" w:rsidR="00236382" w:rsidRDefault="00A35AE7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</w:t>
            </w:r>
          </w:p>
        </w:tc>
      </w:tr>
      <w:tr w:rsidR="00AF085E" w:rsidRPr="001A7E16" w14:paraId="1CF084AE" w14:textId="77777777" w:rsidTr="02363A2C">
        <w:tc>
          <w:tcPr>
            <w:tcW w:w="2836" w:type="dxa"/>
          </w:tcPr>
          <w:p w14:paraId="672F532C" w14:textId="538EA0D0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C9B" w14:textId="21BC3178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DfE Policy Team Leader Casework, Correspondence and TPSPB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62F" w14:textId="4BC27D45" w:rsidR="00AF085E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MP</w:t>
            </w:r>
          </w:p>
        </w:tc>
      </w:tr>
      <w:tr w:rsidR="00AF085E" w:rsidRPr="001A7E16" w14:paraId="3DEF1E0B" w14:textId="77777777" w:rsidTr="02363A2C">
        <w:tc>
          <w:tcPr>
            <w:tcW w:w="2836" w:type="dxa"/>
          </w:tcPr>
          <w:p w14:paraId="1AB26E5D" w14:textId="7F4C8E23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5A9" w14:textId="36F5DF42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000" w14:textId="1182BB46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HC</w:t>
            </w:r>
          </w:p>
        </w:tc>
      </w:tr>
      <w:tr w:rsidR="00AF085E" w:rsidRPr="001A7E16" w14:paraId="663FF7D7" w14:textId="77777777" w:rsidTr="02363A2C">
        <w:tc>
          <w:tcPr>
            <w:tcW w:w="2836" w:type="dxa"/>
          </w:tcPr>
          <w:p w14:paraId="7194C931" w14:textId="5F572D2B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Ruby Kennedy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16D" w14:textId="2E6CA210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0B3" w14:textId="189218AE" w:rsidR="00AF085E" w:rsidRPr="008E752C" w:rsidRDefault="00AF085E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>RK</w:t>
            </w:r>
          </w:p>
        </w:tc>
      </w:tr>
      <w:tr w:rsidR="001C0D0C" w:rsidRPr="001A7E16" w14:paraId="10D94E80" w14:textId="77777777" w:rsidTr="02363A2C">
        <w:tc>
          <w:tcPr>
            <w:tcW w:w="2836" w:type="dxa"/>
          </w:tcPr>
          <w:p w14:paraId="229208A8" w14:textId="777E05B6" w:rsidR="001C0D0C" w:rsidRPr="008E752C" w:rsidRDefault="00E56BEB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684" w14:textId="655202D7" w:rsidR="001C0D0C" w:rsidRPr="008E752C" w:rsidRDefault="00E56BEB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CB8" w14:textId="44F631ED" w:rsidR="001C0D0C" w:rsidRPr="008E752C" w:rsidRDefault="00E56BEB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</w:t>
            </w:r>
          </w:p>
        </w:tc>
      </w:tr>
      <w:tr w:rsidR="001C0D0C" w:rsidRPr="001A7E16" w14:paraId="78CD957D" w14:textId="77777777" w:rsidTr="007F5C8D">
        <w:tc>
          <w:tcPr>
            <w:tcW w:w="2836" w:type="dxa"/>
            <w:shd w:val="clear" w:color="auto" w:fill="D9D9D9" w:themeFill="background1" w:themeFillShade="D9"/>
          </w:tcPr>
          <w:p w14:paraId="1D84EDD6" w14:textId="212F3DAC" w:rsidR="001C0D0C" w:rsidRPr="00E56BEB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E56BEB">
              <w:rPr>
                <w:rFonts w:cs="Arial"/>
                <w:b/>
                <w:bCs/>
                <w:sz w:val="22"/>
                <w:szCs w:val="22"/>
              </w:rPr>
              <w:t>Observer</w:t>
            </w:r>
            <w:r w:rsidR="00E56BEB">
              <w:rPr>
                <w:rFonts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EB7C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AA520" w14:textId="77777777" w:rsidR="001C0D0C" w:rsidRPr="008E752C" w:rsidRDefault="001C0D0C" w:rsidP="00AF085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6ED5" w:rsidRPr="001A7E16" w14:paraId="6A70C7DA" w14:textId="77777777" w:rsidTr="02363A2C">
        <w:tc>
          <w:tcPr>
            <w:tcW w:w="2836" w:type="dxa"/>
          </w:tcPr>
          <w:p w14:paraId="347D7437" w14:textId="59E8EC2B" w:rsidR="00216ED5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Yvonne Moult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3C4" w14:textId="6F4ABB27" w:rsidR="00216ED5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279" w14:textId="72C1701F" w:rsidR="00216ED5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YM</w:t>
            </w:r>
          </w:p>
        </w:tc>
      </w:tr>
      <w:tr w:rsidR="00216ED5" w:rsidRPr="001A7E16" w14:paraId="514EFE44" w14:textId="77777777" w:rsidTr="02363A2C">
        <w:tc>
          <w:tcPr>
            <w:tcW w:w="2836" w:type="dxa"/>
          </w:tcPr>
          <w:p w14:paraId="7E247E57" w14:textId="4912D56D" w:rsidR="00216ED5" w:rsidRPr="008E752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Natasha Atherton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16C" w14:textId="09196ED0" w:rsidR="00216ED5" w:rsidRPr="008E752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</w:t>
            </w:r>
            <w:r w:rsidRPr="00A77070">
              <w:rPr>
                <w:rFonts w:cs="Arial"/>
                <w:sz w:val="22"/>
                <w:szCs w:val="22"/>
              </w:rPr>
              <w:t>Transition Officer – PMO and Risk Lead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2C7" w14:textId="5CA2B037" w:rsidR="00216ED5" w:rsidRPr="008E752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</w:tr>
      <w:tr w:rsidR="00216ED5" w:rsidRPr="001A7E16" w14:paraId="72030604" w14:textId="77777777" w:rsidTr="00FC670D">
        <w:tc>
          <w:tcPr>
            <w:tcW w:w="2836" w:type="dxa"/>
            <w:shd w:val="clear" w:color="auto" w:fill="D9D9D9" w:themeFill="background1" w:themeFillShade="D9"/>
          </w:tcPr>
          <w:p w14:paraId="00628A0E" w14:textId="3000A36C" w:rsidR="00216ED5" w:rsidRPr="00AF085E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AF085E">
              <w:rPr>
                <w:rFonts w:cs="Arial"/>
                <w:b/>
                <w:bCs/>
                <w:sz w:val="22"/>
                <w:szCs w:val="22"/>
              </w:rPr>
              <w:t>Apologies: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6DCF4" w14:textId="2362D170" w:rsidR="00216ED5" w:rsidRPr="00E0286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5A61" w14:textId="4C31F06C" w:rsidR="00216ED5" w:rsidRPr="001A7E16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16ED5" w:rsidRPr="001A7E16" w14:paraId="799894EA" w14:textId="77777777" w:rsidTr="02363A2C">
        <w:tc>
          <w:tcPr>
            <w:tcW w:w="2836" w:type="dxa"/>
          </w:tcPr>
          <w:p w14:paraId="1247BDE2" w14:textId="3CA3A12D" w:rsidR="00216ED5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3D5" w14:textId="6C6B0407" w:rsidR="00216ED5" w:rsidRPr="00E0286C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14" w14:textId="602146F9" w:rsidR="00216ED5" w:rsidRDefault="00216ED5" w:rsidP="00216ED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370012ED" w14:textId="77777777" w:rsidR="004373AF" w:rsidRPr="001A7E16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B862E1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88"/>
        <w:gridCol w:w="1559"/>
      </w:tblGrid>
      <w:tr w:rsidR="00305937" w:rsidRPr="00B862E1" w14:paraId="2D5D3574" w14:textId="77777777" w:rsidTr="456B8D7E">
        <w:tc>
          <w:tcPr>
            <w:tcW w:w="1135" w:type="dxa"/>
            <w:shd w:val="clear" w:color="auto" w:fill="F2F2F2" w:themeFill="background1" w:themeFillShade="F2"/>
          </w:tcPr>
          <w:p w14:paraId="452914FB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14:paraId="5416C822" w14:textId="77777777" w:rsidR="00305937" w:rsidRPr="001A7E16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B862E1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862E1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B862E1" w14:paraId="6B532A4C" w14:textId="77777777" w:rsidTr="456B8D7E">
        <w:trPr>
          <w:trHeight w:val="786"/>
        </w:trPr>
        <w:tc>
          <w:tcPr>
            <w:tcW w:w="1135" w:type="dxa"/>
          </w:tcPr>
          <w:p w14:paraId="6BD86633" w14:textId="28A9F700" w:rsidR="00305937" w:rsidRPr="008E752C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8E752C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8E752C">
              <w:rPr>
                <w:rFonts w:cs="Arial"/>
                <w:sz w:val="22"/>
                <w:szCs w:val="22"/>
              </w:rPr>
              <w:t>I</w:t>
            </w:r>
            <w:r w:rsidRPr="008E752C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7088" w:type="dxa"/>
          </w:tcPr>
          <w:p w14:paraId="04155D93" w14:textId="57C529B4" w:rsidR="008D0FFD" w:rsidRPr="008E752C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8E752C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AF5D86">
              <w:rPr>
                <w:rFonts w:cs="Arial"/>
                <w:b/>
                <w:sz w:val="22"/>
                <w:szCs w:val="22"/>
              </w:rPr>
              <w:t>a</w:t>
            </w:r>
            <w:r w:rsidRPr="008E752C">
              <w:rPr>
                <w:rFonts w:cs="Arial"/>
                <w:b/>
                <w:sz w:val="22"/>
                <w:szCs w:val="22"/>
              </w:rPr>
              <w:t>pologies:</w:t>
            </w:r>
          </w:p>
          <w:p w14:paraId="1418D381" w14:textId="2953EE20" w:rsidR="00BC327F" w:rsidRPr="00A35AE7" w:rsidRDefault="00C010F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8E752C">
              <w:rPr>
                <w:rFonts w:cs="Arial"/>
                <w:bCs/>
                <w:sz w:val="22"/>
                <w:szCs w:val="22"/>
              </w:rPr>
              <w:t>SA</w:t>
            </w:r>
            <w:r w:rsidR="00451B10" w:rsidRPr="008E752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3F91" w:rsidRPr="008E752C">
              <w:rPr>
                <w:rFonts w:cs="Arial"/>
                <w:bCs/>
                <w:sz w:val="22"/>
                <w:szCs w:val="22"/>
              </w:rPr>
              <w:t>welcomed those in attendance</w:t>
            </w:r>
            <w:r w:rsidR="00236382" w:rsidRPr="00A35AE7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6D8534C9" w14:textId="345EE296" w:rsidR="00FC3F91" w:rsidRPr="00A35AE7" w:rsidRDefault="00577C94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>No apologies were received.</w:t>
            </w:r>
          </w:p>
          <w:p w14:paraId="475F5AB1" w14:textId="56C64267" w:rsidR="00A9685C" w:rsidRPr="00A35AE7" w:rsidRDefault="00FC3F91" w:rsidP="00703B11">
            <w:pPr>
              <w:pStyle w:val="DeptBullets"/>
              <w:numPr>
                <w:ilvl w:val="0"/>
                <w:numId w:val="7"/>
              </w:numPr>
              <w:spacing w:after="0"/>
              <w:rPr>
                <w:sz w:val="22"/>
                <w:szCs w:val="22"/>
              </w:rPr>
            </w:pPr>
            <w:r w:rsidRPr="00A35AE7">
              <w:rPr>
                <w:rFonts w:cs="Arial"/>
                <w:bCs/>
                <w:sz w:val="22"/>
                <w:szCs w:val="22"/>
              </w:rPr>
              <w:t xml:space="preserve">The minutes from </w:t>
            </w:r>
            <w:r w:rsidR="003317F8" w:rsidRPr="00A35AE7">
              <w:rPr>
                <w:rFonts w:cs="Arial"/>
                <w:bCs/>
                <w:sz w:val="22"/>
                <w:szCs w:val="22"/>
              </w:rPr>
              <w:t>22 March 2023</w:t>
            </w:r>
            <w:r w:rsidR="00EC259E" w:rsidRPr="00A35AE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35AE7">
              <w:rPr>
                <w:rFonts w:cs="Arial"/>
                <w:bCs/>
                <w:sz w:val="22"/>
                <w:szCs w:val="22"/>
              </w:rPr>
              <w:t>were ratified.</w:t>
            </w:r>
            <w:r w:rsidRPr="00A35AE7">
              <w:rPr>
                <w:sz w:val="22"/>
                <w:szCs w:val="22"/>
              </w:rPr>
              <w:t xml:space="preserve">  </w:t>
            </w:r>
          </w:p>
          <w:p w14:paraId="6F53469A" w14:textId="333FE1F2" w:rsidR="00985634" w:rsidRPr="008E752C" w:rsidRDefault="00985634" w:rsidP="002F79EA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68D59" w14:textId="77777777" w:rsidR="00B51393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B862E1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B862E1" w14:paraId="2FF3F889" w14:textId="77777777" w:rsidTr="456B8D7E">
        <w:trPr>
          <w:trHeight w:val="786"/>
        </w:trPr>
        <w:tc>
          <w:tcPr>
            <w:tcW w:w="1135" w:type="dxa"/>
          </w:tcPr>
          <w:p w14:paraId="12E0B5B4" w14:textId="293C3863" w:rsidR="003D7366" w:rsidRPr="00B862E1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</w:t>
            </w:r>
            <w:r w:rsidR="0016267C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tem 2</w:t>
            </w:r>
          </w:p>
        </w:tc>
        <w:tc>
          <w:tcPr>
            <w:tcW w:w="7088" w:type="dxa"/>
          </w:tcPr>
          <w:p w14:paraId="6F9B9F14" w14:textId="121EE787" w:rsidR="003D7366" w:rsidRPr="001A7E16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1A7E16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1A7E16">
              <w:rPr>
                <w:rFonts w:cs="Arial"/>
                <w:b/>
                <w:sz w:val="22"/>
                <w:szCs w:val="22"/>
              </w:rPr>
              <w:t>:</w:t>
            </w:r>
          </w:p>
          <w:p w14:paraId="12A897EE" w14:textId="65F01AB2" w:rsidR="00FC670D" w:rsidRDefault="00F57832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083088">
              <w:rPr>
                <w:rFonts w:cs="Arial"/>
                <w:bCs/>
                <w:sz w:val="22"/>
                <w:szCs w:val="22"/>
              </w:rPr>
              <w:t xml:space="preserve">noted </w:t>
            </w:r>
            <w:r w:rsidR="00065A14" w:rsidRPr="00152185">
              <w:rPr>
                <w:rFonts w:cs="Arial"/>
                <w:bCs/>
                <w:sz w:val="22"/>
                <w:szCs w:val="22"/>
              </w:rPr>
              <w:t xml:space="preserve">that all actions </w:t>
            </w:r>
            <w:r w:rsidR="00374161" w:rsidRPr="00152185">
              <w:rPr>
                <w:rFonts w:cs="Arial"/>
                <w:bCs/>
                <w:sz w:val="22"/>
                <w:szCs w:val="22"/>
              </w:rPr>
              <w:t xml:space="preserve">were now closed, </w:t>
            </w:r>
            <w:r w:rsidR="00152185" w:rsidRPr="00152185">
              <w:rPr>
                <w:rFonts w:cs="Arial"/>
                <w:bCs/>
                <w:sz w:val="22"/>
                <w:szCs w:val="22"/>
              </w:rPr>
              <w:t xml:space="preserve">but asked RL to give an update on action MR1/220323. </w:t>
            </w:r>
            <w:r w:rsidR="00374161" w:rsidRPr="0015218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964A840" w14:textId="763BA6B4" w:rsidR="00152185" w:rsidRDefault="00152185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RL</w:t>
            </w:r>
            <w:r w:rsidR="00890CCA">
              <w:rPr>
                <w:rFonts w:cs="Arial"/>
                <w:bCs/>
                <w:sz w:val="22"/>
                <w:szCs w:val="22"/>
              </w:rPr>
              <w:t xml:space="preserve"> explained there were two elements to this action, the first being</w:t>
            </w:r>
            <w:r w:rsidR="001A587C">
              <w:rPr>
                <w:rFonts w:cs="Arial"/>
                <w:bCs/>
                <w:sz w:val="22"/>
                <w:szCs w:val="22"/>
              </w:rPr>
              <w:t xml:space="preserve"> how the net cash requirement on page 9 of the </w:t>
            </w:r>
            <w:r w:rsidR="000E63A3">
              <w:rPr>
                <w:rFonts w:cs="Arial"/>
                <w:bCs/>
                <w:sz w:val="22"/>
                <w:szCs w:val="22"/>
              </w:rPr>
              <w:t>d</w:t>
            </w:r>
            <w:r w:rsidR="001A587C">
              <w:rPr>
                <w:rFonts w:cs="Arial"/>
                <w:bCs/>
                <w:sz w:val="22"/>
                <w:szCs w:val="22"/>
              </w:rPr>
              <w:t>ashboard relates, if at all, to the income and expenditure numbers in the Q</w:t>
            </w:r>
            <w:r w:rsidR="00244D49">
              <w:rPr>
                <w:rFonts w:cs="Arial"/>
                <w:bCs/>
                <w:sz w:val="22"/>
                <w:szCs w:val="22"/>
              </w:rPr>
              <w:t xml:space="preserve">uarterly </w:t>
            </w:r>
            <w:r w:rsidR="001A587C">
              <w:rPr>
                <w:rFonts w:cs="Arial"/>
                <w:bCs/>
                <w:sz w:val="22"/>
                <w:szCs w:val="22"/>
              </w:rPr>
              <w:t>R</w:t>
            </w:r>
            <w:r w:rsidR="00244D49">
              <w:rPr>
                <w:rFonts w:cs="Arial"/>
                <w:bCs/>
                <w:sz w:val="22"/>
                <w:szCs w:val="22"/>
              </w:rPr>
              <w:t>eport (QR)</w:t>
            </w:r>
            <w:r w:rsidR="001A587C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890C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A7A0B">
              <w:rPr>
                <w:rFonts w:cs="Arial"/>
                <w:bCs/>
                <w:sz w:val="22"/>
                <w:szCs w:val="22"/>
              </w:rPr>
              <w:t>He</w:t>
            </w:r>
            <w:r w:rsidR="00836F4A">
              <w:rPr>
                <w:rFonts w:cs="Arial"/>
                <w:bCs/>
                <w:sz w:val="22"/>
                <w:szCs w:val="22"/>
              </w:rPr>
              <w:t xml:space="preserve"> advised that these were two different types of figures used for different purposes</w:t>
            </w:r>
            <w:r w:rsidR="006A572A">
              <w:rPr>
                <w:rFonts w:cs="Arial"/>
                <w:bCs/>
                <w:sz w:val="22"/>
                <w:szCs w:val="22"/>
              </w:rPr>
              <w:t xml:space="preserve"> -</w:t>
            </w:r>
            <w:r w:rsidR="00E01EE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A572A">
              <w:rPr>
                <w:rFonts w:cs="Arial"/>
                <w:bCs/>
                <w:sz w:val="22"/>
                <w:szCs w:val="22"/>
              </w:rPr>
              <w:t xml:space="preserve">the figure in the QR </w:t>
            </w:r>
            <w:r w:rsidR="00583E48">
              <w:rPr>
                <w:rFonts w:cs="Arial"/>
                <w:bCs/>
                <w:sz w:val="22"/>
                <w:szCs w:val="22"/>
              </w:rPr>
              <w:t>being the figure at the end of the calendar month, and the figure in the dashboard taken from when accounts are closed in the following month</w:t>
            </w:r>
            <w:r w:rsidR="00836F4A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2C5222">
              <w:rPr>
                <w:rFonts w:cs="Arial"/>
                <w:bCs/>
                <w:sz w:val="22"/>
                <w:szCs w:val="22"/>
              </w:rPr>
              <w:t xml:space="preserve">He confirmed that these </w:t>
            </w:r>
            <w:r w:rsidR="00D67A30">
              <w:rPr>
                <w:rFonts w:cs="Arial"/>
                <w:bCs/>
                <w:sz w:val="22"/>
                <w:szCs w:val="22"/>
              </w:rPr>
              <w:t xml:space="preserve">figures </w:t>
            </w:r>
            <w:r w:rsidR="00583E48">
              <w:rPr>
                <w:rFonts w:cs="Arial"/>
                <w:bCs/>
                <w:sz w:val="22"/>
                <w:szCs w:val="22"/>
              </w:rPr>
              <w:t xml:space="preserve">will never directly </w:t>
            </w:r>
            <w:r w:rsidR="004B78C8">
              <w:rPr>
                <w:rFonts w:cs="Arial"/>
                <w:bCs/>
                <w:sz w:val="22"/>
                <w:szCs w:val="22"/>
              </w:rPr>
              <w:t>correlate,</w:t>
            </w:r>
            <w:r w:rsidR="00583E48">
              <w:rPr>
                <w:rFonts w:cs="Arial"/>
                <w:bCs/>
                <w:sz w:val="22"/>
                <w:szCs w:val="22"/>
              </w:rPr>
              <w:t xml:space="preserve"> and they </w:t>
            </w:r>
            <w:r w:rsidR="00D67A30">
              <w:rPr>
                <w:rFonts w:cs="Arial"/>
                <w:bCs/>
                <w:sz w:val="22"/>
                <w:szCs w:val="22"/>
              </w:rPr>
              <w:t>have now been removed</w:t>
            </w:r>
            <w:r w:rsidR="00E01EED">
              <w:rPr>
                <w:rFonts w:cs="Arial"/>
                <w:bCs/>
                <w:sz w:val="22"/>
                <w:szCs w:val="22"/>
              </w:rPr>
              <w:t xml:space="preserve"> from the </w:t>
            </w:r>
            <w:r w:rsidR="000E63A3">
              <w:rPr>
                <w:rFonts w:cs="Arial"/>
                <w:bCs/>
                <w:sz w:val="22"/>
                <w:szCs w:val="22"/>
              </w:rPr>
              <w:t>d</w:t>
            </w:r>
            <w:r w:rsidR="00E01EED">
              <w:rPr>
                <w:rFonts w:cs="Arial"/>
                <w:bCs/>
                <w:sz w:val="22"/>
                <w:szCs w:val="22"/>
              </w:rPr>
              <w:t>ashboard</w:t>
            </w:r>
            <w:r w:rsidR="006A572A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0AD924A4" w14:textId="69773CBA" w:rsidR="00300A89" w:rsidRDefault="00300A89" w:rsidP="00FC670D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second part of the action was </w:t>
            </w:r>
            <w:r w:rsidR="000D5241">
              <w:rPr>
                <w:rFonts w:cs="Arial"/>
                <w:bCs/>
                <w:sz w:val="22"/>
                <w:szCs w:val="22"/>
              </w:rPr>
              <w:t xml:space="preserve">around a revised version of the forecast. RL </w:t>
            </w:r>
            <w:r w:rsidR="006C2F1A">
              <w:rPr>
                <w:rFonts w:cs="Arial"/>
                <w:bCs/>
                <w:sz w:val="22"/>
                <w:szCs w:val="22"/>
              </w:rPr>
              <w:t>noted that this was discussed at the Board member familiarisation day and provided an overview of the difference between the two forecasting exercises. He</w:t>
            </w:r>
            <w:r w:rsidR="00B03C63">
              <w:rPr>
                <w:rFonts w:cs="Arial"/>
                <w:bCs/>
                <w:sz w:val="22"/>
                <w:szCs w:val="22"/>
              </w:rPr>
              <w:t xml:space="preserve"> suggested it could be helpful to return to this topic in September </w:t>
            </w:r>
            <w:r w:rsidR="00355359">
              <w:rPr>
                <w:rFonts w:cs="Arial"/>
                <w:bCs/>
                <w:sz w:val="22"/>
                <w:szCs w:val="22"/>
              </w:rPr>
              <w:t>so that it is explored in line with a live OBR exercise</w:t>
            </w:r>
            <w:r w:rsidR="000E3ED8">
              <w:rPr>
                <w:rFonts w:cs="Arial"/>
                <w:bCs/>
                <w:sz w:val="22"/>
                <w:szCs w:val="22"/>
              </w:rPr>
              <w:t xml:space="preserve">, rather than reflecting on a previous </w:t>
            </w:r>
            <w:r w:rsidR="000E3ED8">
              <w:rPr>
                <w:rFonts w:cs="Arial"/>
                <w:bCs/>
                <w:sz w:val="22"/>
                <w:szCs w:val="22"/>
              </w:rPr>
              <w:lastRenderedPageBreak/>
              <w:t xml:space="preserve">one. The sub-committee were content with this being a deep dive topic on the September agenda. </w:t>
            </w:r>
          </w:p>
          <w:p w14:paraId="51A76566" w14:textId="7A159ABA" w:rsidR="00465FB3" w:rsidRPr="001A7E16" w:rsidRDefault="00465FB3" w:rsidP="000D5241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5A4DE6" w14:textId="76459831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CD8783" w14:textId="77777777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5C8A85" w14:textId="77777777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EDBDD0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78FDC1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2C767F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8AA157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0B911F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996903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3DC58DD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C3BF9B2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0971539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4DC51C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31B036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A349834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38BA6C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526552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0D642AE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370A33" w14:textId="77777777" w:rsidR="004D4487" w:rsidRDefault="004D448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12B11D5" w14:textId="25189BE0" w:rsidR="004D4487" w:rsidRDefault="00B676D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MR1/210623</w:t>
            </w:r>
          </w:p>
          <w:p w14:paraId="1DE9DDF0" w14:textId="08D458BA" w:rsidR="00D40A65" w:rsidRDefault="00D40A6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A3BAB" w:rsidRPr="00B862E1" w14:paraId="254C32E9" w14:textId="77777777" w:rsidTr="456B8D7E">
        <w:trPr>
          <w:trHeight w:val="1147"/>
        </w:trPr>
        <w:tc>
          <w:tcPr>
            <w:tcW w:w="1135" w:type="dxa"/>
          </w:tcPr>
          <w:p w14:paraId="0D3C403A" w14:textId="77777777" w:rsidR="007A3BAB" w:rsidRDefault="007A3BA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3</w:t>
            </w:r>
          </w:p>
          <w:p w14:paraId="03D936BE" w14:textId="77777777" w:rsidR="007A3BAB" w:rsidRDefault="007A3BA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D1725C7" w14:textId="7D6600D1" w:rsidR="007A3BAB" w:rsidRDefault="00E06E9F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Finance</w:t>
            </w:r>
            <w:r w:rsidR="00405352" w:rsidRPr="008E752C"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  <w:p w14:paraId="59D2B251" w14:textId="4157D7F9" w:rsidR="008D480D" w:rsidRDefault="008D480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35A1CC1C" w14:textId="77A4763B" w:rsidR="00E26FD3" w:rsidRPr="008E752C" w:rsidRDefault="00DD7542" w:rsidP="00E26FD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End of Year Certificates (EOYC)</w:t>
            </w:r>
          </w:p>
          <w:p w14:paraId="15EE31E8" w14:textId="7D028DB0" w:rsidR="000F03A0" w:rsidRPr="000F03A0" w:rsidRDefault="00DD7542" w:rsidP="003317F8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KB </w:t>
            </w:r>
            <w:r w:rsidR="007764E7">
              <w:rPr>
                <w:rFonts w:cs="Arial"/>
                <w:bCs/>
                <w:sz w:val="22"/>
                <w:szCs w:val="22"/>
              </w:rPr>
              <w:t xml:space="preserve">updated the sub-committee on the progress of </w:t>
            </w:r>
            <w:r w:rsidR="007E4621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9F048B">
              <w:rPr>
                <w:rFonts w:cs="Arial"/>
                <w:bCs/>
                <w:sz w:val="22"/>
                <w:szCs w:val="22"/>
              </w:rPr>
              <w:t>E</w:t>
            </w:r>
            <w:r w:rsidR="007764E7">
              <w:rPr>
                <w:rFonts w:cs="Arial"/>
                <w:bCs/>
                <w:sz w:val="22"/>
                <w:szCs w:val="22"/>
              </w:rPr>
              <w:t>OYC</w:t>
            </w:r>
            <w:r w:rsidR="009F048B">
              <w:rPr>
                <w:rFonts w:cs="Arial"/>
                <w:bCs/>
                <w:sz w:val="22"/>
                <w:szCs w:val="22"/>
              </w:rPr>
              <w:t xml:space="preserve"> process</w:t>
            </w:r>
            <w:r w:rsidR="00CF1B45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4D4487">
              <w:rPr>
                <w:rFonts w:cs="Arial"/>
                <w:bCs/>
                <w:sz w:val="22"/>
                <w:szCs w:val="22"/>
              </w:rPr>
              <w:t xml:space="preserve">Whilst </w:t>
            </w:r>
            <w:r w:rsidR="002E6E3D">
              <w:rPr>
                <w:rFonts w:cs="Arial"/>
                <w:bCs/>
                <w:sz w:val="22"/>
                <w:szCs w:val="22"/>
              </w:rPr>
              <w:t>slow progress had been made</w:t>
            </w:r>
            <w:r w:rsidR="00573828">
              <w:rPr>
                <w:rFonts w:cs="Arial"/>
                <w:bCs/>
                <w:sz w:val="22"/>
                <w:szCs w:val="22"/>
              </w:rPr>
              <w:t xml:space="preserve"> in recovering older outstanding returns</w:t>
            </w:r>
            <w:r w:rsidR="004D4487">
              <w:rPr>
                <w:rFonts w:cs="Arial"/>
                <w:bCs/>
                <w:sz w:val="22"/>
                <w:szCs w:val="22"/>
              </w:rPr>
              <w:t>,</w:t>
            </w:r>
            <w:r w:rsidR="002E6E3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F03A0">
              <w:rPr>
                <w:rFonts w:cs="Arial"/>
                <w:bCs/>
                <w:sz w:val="22"/>
                <w:szCs w:val="22"/>
              </w:rPr>
              <w:t>several</w:t>
            </w:r>
            <w:r w:rsidR="002E6E3D">
              <w:rPr>
                <w:rFonts w:cs="Arial"/>
                <w:bCs/>
                <w:sz w:val="22"/>
                <w:szCs w:val="22"/>
              </w:rPr>
              <w:t xml:space="preserve"> calls had taken place with larger employers. </w:t>
            </w:r>
          </w:p>
          <w:p w14:paraId="03560183" w14:textId="6AF83A71" w:rsidR="001919FC" w:rsidRPr="001919FC" w:rsidRDefault="000F03A0" w:rsidP="003317F8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KB advised the </w:t>
            </w:r>
            <w:r w:rsidR="000C3BD9">
              <w:rPr>
                <w:rFonts w:cs="Arial"/>
                <w:bCs/>
                <w:sz w:val="22"/>
                <w:szCs w:val="22"/>
              </w:rPr>
              <w:t xml:space="preserve">exercise to secure </w:t>
            </w:r>
            <w:r>
              <w:rPr>
                <w:rFonts w:cs="Arial"/>
                <w:bCs/>
                <w:sz w:val="22"/>
                <w:szCs w:val="22"/>
              </w:rPr>
              <w:t xml:space="preserve">2018/19 returns </w:t>
            </w:r>
            <w:r w:rsidR="006F1EF6">
              <w:rPr>
                <w:rFonts w:cs="Arial"/>
                <w:bCs/>
                <w:sz w:val="22"/>
                <w:szCs w:val="22"/>
              </w:rPr>
              <w:t xml:space="preserve">should be closed by the September sub-committee meeting. </w:t>
            </w:r>
            <w:r w:rsidR="007B0170">
              <w:rPr>
                <w:rFonts w:cs="Arial"/>
                <w:bCs/>
                <w:sz w:val="22"/>
                <w:szCs w:val="22"/>
              </w:rPr>
              <w:t>There are still higher volumes remaining o</w:t>
            </w:r>
            <w:r w:rsidR="004267E8">
              <w:rPr>
                <w:rFonts w:cs="Arial"/>
                <w:bCs/>
                <w:sz w:val="22"/>
                <w:szCs w:val="22"/>
              </w:rPr>
              <w:t>f</w:t>
            </w:r>
            <w:r w:rsidR="007B0170">
              <w:rPr>
                <w:rFonts w:cs="Arial"/>
                <w:bCs/>
                <w:sz w:val="22"/>
                <w:szCs w:val="22"/>
              </w:rPr>
              <w:t xml:space="preserve"> the </w:t>
            </w:r>
            <w:r w:rsidR="00AB16F2">
              <w:rPr>
                <w:rFonts w:cs="Arial"/>
                <w:bCs/>
                <w:sz w:val="22"/>
                <w:szCs w:val="22"/>
              </w:rPr>
              <w:t>2019/20, 2020/21 and 2021/22 returns</w:t>
            </w:r>
            <w:r w:rsidR="002404CA">
              <w:rPr>
                <w:rFonts w:cs="Arial"/>
                <w:bCs/>
                <w:sz w:val="22"/>
                <w:szCs w:val="22"/>
              </w:rPr>
              <w:t xml:space="preserve"> but</w:t>
            </w:r>
            <w:r w:rsidR="00AB16F2">
              <w:rPr>
                <w:rFonts w:cs="Arial"/>
                <w:bCs/>
                <w:sz w:val="22"/>
                <w:szCs w:val="22"/>
              </w:rPr>
              <w:t xml:space="preserve"> there was positive feedback from the 2022/23 </w:t>
            </w:r>
            <w:r w:rsidR="004267E8">
              <w:rPr>
                <w:rFonts w:cs="Arial"/>
                <w:bCs/>
                <w:sz w:val="22"/>
                <w:szCs w:val="22"/>
              </w:rPr>
              <w:t xml:space="preserve">exercise where a large percentage have been submitted by the deadline through the employer portal. </w:t>
            </w:r>
          </w:p>
          <w:p w14:paraId="1231B386" w14:textId="2CC255AC" w:rsidR="00F21725" w:rsidRPr="00F21725" w:rsidRDefault="00B04625" w:rsidP="003317F8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sub</w:t>
            </w:r>
            <w:r w:rsidR="004031F7">
              <w:rPr>
                <w:rFonts w:cs="Arial"/>
                <w:bCs/>
                <w:sz w:val="22"/>
                <w:szCs w:val="22"/>
              </w:rPr>
              <w:t>-</w:t>
            </w:r>
            <w:r>
              <w:rPr>
                <w:rFonts w:cs="Arial"/>
                <w:bCs/>
                <w:sz w:val="22"/>
                <w:szCs w:val="22"/>
              </w:rPr>
              <w:t xml:space="preserve">committee </w:t>
            </w:r>
            <w:r w:rsidR="001919FC">
              <w:rPr>
                <w:rFonts w:cs="Arial"/>
                <w:bCs/>
                <w:sz w:val="22"/>
                <w:szCs w:val="22"/>
              </w:rPr>
              <w:t>acknowledged that 100% of returns will not be cleared on the older year exercises</w:t>
            </w:r>
            <w:r w:rsidR="002404CA">
              <w:rPr>
                <w:rFonts w:cs="Arial"/>
                <w:bCs/>
                <w:sz w:val="22"/>
                <w:szCs w:val="22"/>
              </w:rPr>
              <w:t xml:space="preserve"> as</w:t>
            </w:r>
            <w:r w:rsidR="009047EB">
              <w:rPr>
                <w:rFonts w:cs="Arial"/>
                <w:bCs/>
                <w:sz w:val="22"/>
                <w:szCs w:val="22"/>
              </w:rPr>
              <w:t xml:space="preserve"> some institutions may have closed. KB agreed and added that</w:t>
            </w:r>
            <w:r w:rsidR="00401307">
              <w:rPr>
                <w:rFonts w:cs="Arial"/>
                <w:bCs/>
                <w:sz w:val="22"/>
                <w:szCs w:val="22"/>
              </w:rPr>
              <w:t>,</w:t>
            </w:r>
            <w:r w:rsidR="009047EB">
              <w:rPr>
                <w:rFonts w:cs="Arial"/>
                <w:bCs/>
                <w:sz w:val="22"/>
                <w:szCs w:val="22"/>
              </w:rPr>
              <w:t xml:space="preserve"> since the </w:t>
            </w:r>
            <w:r w:rsidR="000C3F7B">
              <w:rPr>
                <w:rFonts w:cs="Arial"/>
                <w:bCs/>
                <w:sz w:val="22"/>
                <w:szCs w:val="22"/>
              </w:rPr>
              <w:t xml:space="preserve">COVID-19 </w:t>
            </w:r>
            <w:r w:rsidR="009047EB">
              <w:rPr>
                <w:rFonts w:cs="Arial"/>
                <w:bCs/>
                <w:sz w:val="22"/>
                <w:szCs w:val="22"/>
              </w:rPr>
              <w:t xml:space="preserve">pandemic, </w:t>
            </w:r>
            <w:r w:rsidR="006A4A79">
              <w:rPr>
                <w:rFonts w:cs="Arial"/>
                <w:bCs/>
                <w:sz w:val="22"/>
                <w:szCs w:val="22"/>
              </w:rPr>
              <w:t xml:space="preserve">auditors attending sites and engaging with employers has become a challenge. </w:t>
            </w:r>
          </w:p>
          <w:p w14:paraId="096CC99F" w14:textId="01EDD4C3" w:rsidR="00871554" w:rsidRPr="00871554" w:rsidRDefault="00F21725" w:rsidP="003317F8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queried </w:t>
            </w:r>
            <w:r w:rsidR="001F70F3">
              <w:rPr>
                <w:rFonts w:cs="Arial"/>
                <w:bCs/>
                <w:sz w:val="22"/>
                <w:szCs w:val="22"/>
              </w:rPr>
              <w:t xml:space="preserve">whether there were any risks associated with not </w:t>
            </w:r>
            <w:r w:rsidR="006E42A9">
              <w:rPr>
                <w:rFonts w:cs="Arial"/>
                <w:bCs/>
                <w:sz w:val="22"/>
                <w:szCs w:val="22"/>
              </w:rPr>
              <w:t xml:space="preserve">receiving 100% of returns. KB explained that the EOYC was an independent audit of employers </w:t>
            </w:r>
            <w:r w:rsidR="00047F88">
              <w:rPr>
                <w:rFonts w:cs="Arial"/>
                <w:bCs/>
                <w:sz w:val="22"/>
                <w:szCs w:val="22"/>
              </w:rPr>
              <w:t xml:space="preserve">but </w:t>
            </w:r>
            <w:r w:rsidR="000C6C40">
              <w:rPr>
                <w:rFonts w:cs="Arial"/>
                <w:bCs/>
                <w:sz w:val="22"/>
                <w:szCs w:val="22"/>
              </w:rPr>
              <w:t>that</w:t>
            </w:r>
            <w:r w:rsidR="00047F8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634C2">
              <w:rPr>
                <w:rFonts w:cs="Arial"/>
                <w:bCs/>
                <w:sz w:val="22"/>
                <w:szCs w:val="22"/>
              </w:rPr>
              <w:t xml:space="preserve">further </w:t>
            </w:r>
            <w:r w:rsidR="00401307">
              <w:rPr>
                <w:rFonts w:cs="Arial"/>
                <w:bCs/>
                <w:sz w:val="22"/>
                <w:szCs w:val="22"/>
              </w:rPr>
              <w:t xml:space="preserve">assurance </w:t>
            </w:r>
            <w:r w:rsidR="00E634C2">
              <w:rPr>
                <w:rFonts w:cs="Arial"/>
                <w:bCs/>
                <w:sz w:val="22"/>
                <w:szCs w:val="22"/>
              </w:rPr>
              <w:t>could be taken from the Annual Report and Accounts (ARA) p</w:t>
            </w:r>
            <w:r w:rsidR="00DC16C6">
              <w:rPr>
                <w:rFonts w:cs="Arial"/>
                <w:bCs/>
                <w:sz w:val="22"/>
                <w:szCs w:val="22"/>
              </w:rPr>
              <w:t>rocess</w:t>
            </w:r>
            <w:r w:rsidR="00E634C2">
              <w:rPr>
                <w:rFonts w:cs="Arial"/>
                <w:bCs/>
                <w:sz w:val="22"/>
                <w:szCs w:val="22"/>
              </w:rPr>
              <w:t>.</w:t>
            </w:r>
            <w:r w:rsidR="006F58D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C6C40">
              <w:rPr>
                <w:rFonts w:cs="Arial"/>
                <w:bCs/>
                <w:sz w:val="22"/>
                <w:szCs w:val="22"/>
              </w:rPr>
              <w:t xml:space="preserve">He noted that </w:t>
            </w:r>
            <w:r w:rsidR="006F58DD"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B650E3">
              <w:rPr>
                <w:rFonts w:cs="Arial"/>
                <w:bCs/>
                <w:sz w:val="22"/>
                <w:szCs w:val="22"/>
              </w:rPr>
              <w:t xml:space="preserve">is working </w:t>
            </w:r>
            <w:r w:rsidR="006F58DD">
              <w:rPr>
                <w:rFonts w:cs="Arial"/>
                <w:bCs/>
                <w:sz w:val="22"/>
                <w:szCs w:val="22"/>
              </w:rPr>
              <w:t>with ESFA to</w:t>
            </w:r>
            <w:r w:rsidR="000C6C40">
              <w:rPr>
                <w:rFonts w:cs="Arial"/>
                <w:bCs/>
                <w:sz w:val="22"/>
                <w:szCs w:val="22"/>
              </w:rPr>
              <w:t xml:space="preserve"> gain </w:t>
            </w:r>
            <w:r w:rsidR="007662E6">
              <w:rPr>
                <w:rFonts w:cs="Arial"/>
                <w:bCs/>
                <w:sz w:val="22"/>
                <w:szCs w:val="22"/>
              </w:rPr>
              <w:t xml:space="preserve">support </w:t>
            </w:r>
            <w:r w:rsidR="00503A42">
              <w:rPr>
                <w:rFonts w:cs="Arial"/>
                <w:bCs/>
                <w:sz w:val="22"/>
                <w:szCs w:val="22"/>
              </w:rPr>
              <w:t xml:space="preserve">in securing audited returns </w:t>
            </w:r>
            <w:r w:rsidR="000C6C40">
              <w:rPr>
                <w:rFonts w:cs="Arial"/>
                <w:bCs/>
                <w:sz w:val="22"/>
                <w:szCs w:val="22"/>
              </w:rPr>
              <w:t>from the academy sector</w:t>
            </w:r>
            <w:r w:rsidR="00BD3B78">
              <w:rPr>
                <w:rFonts w:cs="Arial"/>
                <w:bCs/>
                <w:sz w:val="22"/>
                <w:szCs w:val="22"/>
              </w:rPr>
              <w:t xml:space="preserve">. If the EOYC is missing, it would be questioned why this was not dealt with when auditors were </w:t>
            </w:r>
            <w:r w:rsidR="00503A42">
              <w:rPr>
                <w:rFonts w:cs="Arial"/>
                <w:bCs/>
                <w:sz w:val="22"/>
                <w:szCs w:val="22"/>
              </w:rPr>
              <w:t xml:space="preserve">completing </w:t>
            </w:r>
            <w:r w:rsidR="008C6A57">
              <w:rPr>
                <w:rFonts w:cs="Arial"/>
                <w:bCs/>
                <w:sz w:val="22"/>
                <w:szCs w:val="22"/>
              </w:rPr>
              <w:t>an academy’s accounts</w:t>
            </w:r>
            <w:r w:rsidR="00BD3B78">
              <w:rPr>
                <w:rFonts w:cs="Arial"/>
                <w:bCs/>
                <w:sz w:val="22"/>
                <w:szCs w:val="22"/>
              </w:rPr>
              <w:t>.</w:t>
            </w:r>
            <w:r w:rsidR="003236E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F7ECC9A" w14:textId="37F88FB6" w:rsidR="00D46EAD" w:rsidRPr="005C7AD0" w:rsidRDefault="00871554" w:rsidP="003317F8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referred to personal experience </w:t>
            </w:r>
            <w:r w:rsidR="00F72C95">
              <w:rPr>
                <w:rFonts w:cs="Arial"/>
                <w:bCs/>
                <w:sz w:val="22"/>
                <w:szCs w:val="22"/>
              </w:rPr>
              <w:t xml:space="preserve">of issues not being raised through audit of EOYCs but raised through MCR. She </w:t>
            </w:r>
            <w:r w:rsidR="00294E9A">
              <w:rPr>
                <w:rFonts w:cs="Arial"/>
                <w:bCs/>
                <w:sz w:val="22"/>
                <w:szCs w:val="22"/>
              </w:rPr>
              <w:t>felt there was more confidence in the MCR process. KB agreed</w:t>
            </w:r>
            <w:r w:rsidR="00017ED6">
              <w:rPr>
                <w:rFonts w:cs="Arial"/>
                <w:bCs/>
                <w:sz w:val="22"/>
                <w:szCs w:val="22"/>
              </w:rPr>
              <w:t xml:space="preserve"> and the sub</w:t>
            </w:r>
            <w:r w:rsidR="00CE1354">
              <w:rPr>
                <w:rFonts w:cs="Arial"/>
                <w:bCs/>
                <w:sz w:val="22"/>
                <w:szCs w:val="22"/>
              </w:rPr>
              <w:t>-</w:t>
            </w:r>
            <w:r w:rsidR="00017ED6">
              <w:rPr>
                <w:rFonts w:cs="Arial"/>
                <w:bCs/>
                <w:sz w:val="22"/>
                <w:szCs w:val="22"/>
              </w:rPr>
              <w:t>committee</w:t>
            </w:r>
            <w:r w:rsidR="00CE135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8210E">
              <w:rPr>
                <w:rFonts w:cs="Arial"/>
                <w:bCs/>
                <w:sz w:val="22"/>
                <w:szCs w:val="22"/>
              </w:rPr>
              <w:t xml:space="preserve">acknowledged </w:t>
            </w:r>
            <w:r w:rsidR="00287ECF">
              <w:rPr>
                <w:rFonts w:cs="Arial"/>
                <w:bCs/>
                <w:sz w:val="22"/>
                <w:szCs w:val="22"/>
              </w:rPr>
              <w:t xml:space="preserve">that the EOYC process </w:t>
            </w:r>
            <w:r w:rsidR="00C05C3B">
              <w:rPr>
                <w:rFonts w:cs="Arial"/>
                <w:bCs/>
                <w:sz w:val="22"/>
                <w:szCs w:val="22"/>
              </w:rPr>
              <w:t xml:space="preserve">is </w:t>
            </w:r>
            <w:r w:rsidR="00700649">
              <w:rPr>
                <w:rFonts w:cs="Arial"/>
                <w:bCs/>
                <w:sz w:val="22"/>
                <w:szCs w:val="22"/>
              </w:rPr>
              <w:t xml:space="preserve">just </w:t>
            </w:r>
            <w:r w:rsidR="00C05C3B">
              <w:rPr>
                <w:rFonts w:cs="Arial"/>
                <w:bCs/>
                <w:sz w:val="22"/>
                <w:szCs w:val="22"/>
              </w:rPr>
              <w:t xml:space="preserve">one way of uncovering issues. </w:t>
            </w:r>
          </w:p>
          <w:p w14:paraId="1352B824" w14:textId="77777777" w:rsidR="000F1484" w:rsidRPr="00D46EAD" w:rsidRDefault="000F1484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62053170" w14:textId="2D2313FE" w:rsidR="000B577B" w:rsidRPr="008E752C" w:rsidRDefault="000B577B" w:rsidP="00D46E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Annual Reports and Accounts</w:t>
            </w:r>
            <w:r w:rsidR="002425A5">
              <w:rPr>
                <w:rFonts w:cs="Arial"/>
                <w:b/>
                <w:sz w:val="22"/>
                <w:szCs w:val="22"/>
              </w:rPr>
              <w:t xml:space="preserve"> (ARA)</w:t>
            </w:r>
          </w:p>
          <w:p w14:paraId="1EC1000B" w14:textId="68937616" w:rsidR="003317F8" w:rsidRPr="008F3206" w:rsidRDefault="00E374D4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D748D7">
              <w:rPr>
                <w:rFonts w:cs="Arial"/>
                <w:bCs/>
                <w:sz w:val="22"/>
                <w:szCs w:val="22"/>
              </w:rPr>
              <w:t xml:space="preserve">noted that </w:t>
            </w:r>
            <w:r w:rsidR="007936F2">
              <w:rPr>
                <w:rFonts w:cs="Arial"/>
                <w:bCs/>
                <w:sz w:val="22"/>
                <w:szCs w:val="22"/>
              </w:rPr>
              <w:t>auditing work commenced on 24 April and is progressing well with no significant findings co</w:t>
            </w:r>
            <w:r w:rsidR="00200575">
              <w:rPr>
                <w:rFonts w:cs="Arial"/>
                <w:bCs/>
                <w:sz w:val="22"/>
                <w:szCs w:val="22"/>
              </w:rPr>
              <w:t>ming out of the audit</w:t>
            </w:r>
            <w:r w:rsidR="008C6A57">
              <w:rPr>
                <w:rFonts w:cs="Arial"/>
                <w:bCs/>
                <w:sz w:val="22"/>
                <w:szCs w:val="22"/>
              </w:rPr>
              <w:t xml:space="preserve"> testing</w:t>
            </w:r>
            <w:r w:rsidR="00200575">
              <w:rPr>
                <w:rFonts w:cs="Arial"/>
                <w:bCs/>
                <w:sz w:val="22"/>
                <w:szCs w:val="22"/>
              </w:rPr>
              <w:t>.</w:t>
            </w:r>
          </w:p>
          <w:p w14:paraId="54DA1013" w14:textId="6A57BF41" w:rsidR="00261F1E" w:rsidRDefault="00200575" w:rsidP="008F3206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Prompted by the Cyber Incident, Deloitte </w:t>
            </w:r>
            <w:r w:rsidR="00E32F36">
              <w:rPr>
                <w:rFonts w:cs="Arial"/>
                <w:bCs/>
                <w:sz w:val="22"/>
                <w:szCs w:val="22"/>
              </w:rPr>
              <w:t xml:space="preserve">are placing more importance on </w:t>
            </w:r>
            <w:r w:rsidR="00F4440D">
              <w:rPr>
                <w:rFonts w:cs="Arial"/>
                <w:bCs/>
                <w:sz w:val="22"/>
                <w:szCs w:val="22"/>
              </w:rPr>
              <w:t>Capita’s Annual Assurance Statement</w:t>
            </w:r>
            <w:r w:rsidR="00E32F3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5499A">
              <w:rPr>
                <w:rFonts w:cs="Arial"/>
                <w:bCs/>
                <w:sz w:val="22"/>
                <w:szCs w:val="22"/>
              </w:rPr>
              <w:t>(</w:t>
            </w:r>
            <w:r w:rsidR="00E32F36">
              <w:rPr>
                <w:rFonts w:cs="Arial"/>
                <w:bCs/>
                <w:sz w:val="22"/>
                <w:szCs w:val="22"/>
              </w:rPr>
              <w:t>AAF</w:t>
            </w:r>
            <w:r w:rsidR="00C5499A">
              <w:rPr>
                <w:rFonts w:cs="Arial"/>
                <w:bCs/>
                <w:sz w:val="22"/>
                <w:szCs w:val="22"/>
              </w:rPr>
              <w:t>)</w:t>
            </w:r>
            <w:r w:rsidR="00E32F3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7F4D">
              <w:rPr>
                <w:rFonts w:cs="Arial"/>
                <w:bCs/>
                <w:sz w:val="22"/>
                <w:szCs w:val="22"/>
              </w:rPr>
              <w:t xml:space="preserve">and have asked to see the completed report before the ARA can be signed off. This impacts the </w:t>
            </w:r>
            <w:r w:rsidR="007961FA">
              <w:rPr>
                <w:rFonts w:cs="Arial"/>
                <w:bCs/>
                <w:sz w:val="22"/>
                <w:szCs w:val="22"/>
              </w:rPr>
              <w:t xml:space="preserve">timeline </w:t>
            </w:r>
            <w:r w:rsidR="009C3C7F">
              <w:rPr>
                <w:rFonts w:cs="Arial"/>
                <w:bCs/>
                <w:sz w:val="22"/>
                <w:szCs w:val="22"/>
              </w:rPr>
              <w:t xml:space="preserve">for laying of the accounts </w:t>
            </w:r>
            <w:r w:rsidR="00D238D0">
              <w:rPr>
                <w:rFonts w:cs="Arial"/>
                <w:bCs/>
                <w:sz w:val="22"/>
                <w:szCs w:val="22"/>
              </w:rPr>
              <w:t xml:space="preserve">as the </w:t>
            </w:r>
            <w:r w:rsidR="009C3C7F">
              <w:rPr>
                <w:rFonts w:cs="Arial"/>
                <w:bCs/>
                <w:sz w:val="22"/>
                <w:szCs w:val="22"/>
              </w:rPr>
              <w:t xml:space="preserve">AAF </w:t>
            </w:r>
            <w:r w:rsidR="00D238D0">
              <w:rPr>
                <w:rFonts w:cs="Arial"/>
                <w:bCs/>
                <w:sz w:val="22"/>
                <w:szCs w:val="22"/>
              </w:rPr>
              <w:t>report will not be available until 30 June.</w:t>
            </w:r>
            <w:r w:rsidR="00CE1A0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2E6F18D" w14:textId="57CC43C8" w:rsidR="00CE1A08" w:rsidRDefault="00CE1A08" w:rsidP="008F3206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RL </w:t>
            </w:r>
            <w:r w:rsidR="004A3863">
              <w:rPr>
                <w:rFonts w:cs="Arial"/>
                <w:bCs/>
                <w:sz w:val="22"/>
                <w:szCs w:val="22"/>
              </w:rPr>
              <w:t>noted that</w:t>
            </w:r>
            <w:r w:rsidR="00C5499A">
              <w:rPr>
                <w:rFonts w:cs="Arial"/>
                <w:bCs/>
                <w:sz w:val="22"/>
                <w:szCs w:val="22"/>
              </w:rPr>
              <w:t>, although the</w:t>
            </w:r>
            <w:r w:rsidR="00017ED6">
              <w:rPr>
                <w:rFonts w:cs="Arial"/>
                <w:bCs/>
                <w:sz w:val="22"/>
                <w:szCs w:val="22"/>
              </w:rPr>
              <w:t xml:space="preserve"> original</w:t>
            </w:r>
            <w:r w:rsidR="00C5499A">
              <w:rPr>
                <w:rFonts w:cs="Arial"/>
                <w:bCs/>
                <w:sz w:val="22"/>
                <w:szCs w:val="22"/>
              </w:rPr>
              <w:t xml:space="preserve"> intent was to lay</w:t>
            </w:r>
            <w:r w:rsidR="004A3863">
              <w:rPr>
                <w:rFonts w:cs="Arial"/>
                <w:bCs/>
                <w:sz w:val="22"/>
                <w:szCs w:val="22"/>
              </w:rPr>
              <w:t xml:space="preserve"> the</w:t>
            </w:r>
            <w:r>
              <w:rPr>
                <w:rFonts w:cs="Arial"/>
                <w:bCs/>
                <w:sz w:val="22"/>
                <w:szCs w:val="22"/>
              </w:rPr>
              <w:t xml:space="preserve"> ARA </w:t>
            </w:r>
            <w:r w:rsidR="00C5499A">
              <w:rPr>
                <w:rFonts w:cs="Arial"/>
                <w:bCs/>
                <w:sz w:val="22"/>
                <w:szCs w:val="22"/>
              </w:rPr>
              <w:t xml:space="preserve">prior to Parliamentary recess, there was </w:t>
            </w:r>
            <w:r w:rsidR="009F217A">
              <w:rPr>
                <w:rFonts w:cs="Arial"/>
                <w:bCs/>
                <w:sz w:val="22"/>
                <w:szCs w:val="22"/>
              </w:rPr>
              <w:t xml:space="preserve">no intrinsic risk of </w:t>
            </w:r>
            <w:proofErr w:type="gramStart"/>
            <w:r w:rsidR="009F217A">
              <w:rPr>
                <w:rFonts w:cs="Arial"/>
                <w:bCs/>
                <w:sz w:val="22"/>
                <w:szCs w:val="22"/>
              </w:rPr>
              <w:t>deferring</w:t>
            </w:r>
            <w:proofErr w:type="gramEnd"/>
            <w:r w:rsidR="009F217A">
              <w:rPr>
                <w:rFonts w:cs="Arial"/>
                <w:bCs/>
                <w:sz w:val="22"/>
                <w:szCs w:val="22"/>
              </w:rPr>
              <w:t xml:space="preserve"> and the expectation was that the accounts </w:t>
            </w:r>
            <w:r w:rsidR="00BF5FA4">
              <w:rPr>
                <w:rFonts w:cs="Arial"/>
                <w:bCs/>
                <w:sz w:val="22"/>
                <w:szCs w:val="22"/>
              </w:rPr>
              <w:t>will</w:t>
            </w:r>
            <w:r>
              <w:rPr>
                <w:rFonts w:cs="Arial"/>
                <w:bCs/>
                <w:sz w:val="22"/>
                <w:szCs w:val="22"/>
              </w:rPr>
              <w:t xml:space="preserve"> still be finalised before the </w:t>
            </w:r>
            <w:r w:rsidR="00BF5FA4">
              <w:rPr>
                <w:rFonts w:cs="Arial"/>
                <w:bCs/>
                <w:sz w:val="22"/>
                <w:szCs w:val="22"/>
              </w:rPr>
              <w:t>statutory deadline</w:t>
            </w:r>
            <w:r w:rsidR="007961FA">
              <w:rPr>
                <w:rFonts w:cs="Arial"/>
                <w:bCs/>
                <w:sz w:val="22"/>
                <w:szCs w:val="22"/>
              </w:rPr>
              <w:t xml:space="preserve"> of January 2024</w:t>
            </w:r>
            <w:r w:rsidR="004A3863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6406E9CD" w14:textId="77777777" w:rsidR="004A3863" w:rsidRDefault="00261F1E" w:rsidP="008F3206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</w:t>
            </w:r>
            <w:r w:rsidR="00025D8E">
              <w:rPr>
                <w:rFonts w:cs="Arial"/>
                <w:bCs/>
                <w:sz w:val="22"/>
                <w:szCs w:val="22"/>
              </w:rPr>
              <w:t xml:space="preserve">acknowledged that although the Department would feel </w:t>
            </w:r>
            <w:r w:rsidR="00BC0E8C">
              <w:rPr>
                <w:rFonts w:cs="Arial"/>
                <w:bCs/>
                <w:sz w:val="22"/>
                <w:szCs w:val="22"/>
              </w:rPr>
              <w:t>disappointed that</w:t>
            </w:r>
            <w:r w:rsidR="00025D8E">
              <w:rPr>
                <w:rFonts w:cs="Arial"/>
                <w:bCs/>
                <w:sz w:val="22"/>
                <w:szCs w:val="22"/>
              </w:rPr>
              <w:t xml:space="preserve"> they could not achieve their intended timescales, </w:t>
            </w:r>
            <w:r w:rsidR="007D5E16">
              <w:rPr>
                <w:rFonts w:cs="Arial"/>
                <w:bCs/>
                <w:sz w:val="22"/>
                <w:szCs w:val="22"/>
              </w:rPr>
              <w:t xml:space="preserve">the delay was due to third-party intervention. </w:t>
            </w:r>
          </w:p>
          <w:p w14:paraId="1085BD2A" w14:textId="5E94ED19" w:rsidR="00D33202" w:rsidRDefault="004A3863" w:rsidP="008F3206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added that </w:t>
            </w:r>
            <w:r w:rsidR="00D25CEB">
              <w:rPr>
                <w:rFonts w:cs="Arial"/>
                <w:bCs/>
                <w:sz w:val="22"/>
                <w:szCs w:val="22"/>
              </w:rPr>
              <w:t xml:space="preserve">it was the correct route to follow to gain assurance, as the report will accurately reflect the position. </w:t>
            </w:r>
          </w:p>
          <w:p w14:paraId="7A847FC7" w14:textId="77777777" w:rsidR="000F1484" w:rsidRPr="008F3206" w:rsidRDefault="000F1484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  <w:p w14:paraId="7E27C81E" w14:textId="259C57ED" w:rsidR="00D33202" w:rsidRPr="00D33202" w:rsidRDefault="00276161" w:rsidP="00D3320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Office for Budgetary Responsibility (OBR)</w:t>
            </w:r>
          </w:p>
          <w:p w14:paraId="4A9C7EAD" w14:textId="32CBC20C" w:rsidR="0072200D" w:rsidRDefault="00276161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RL </w:t>
            </w:r>
            <w:r w:rsidR="008612E2">
              <w:rPr>
                <w:rFonts w:cs="Arial"/>
                <w:bCs/>
                <w:sz w:val="22"/>
                <w:szCs w:val="22"/>
              </w:rPr>
              <w:t>advised that t</w:t>
            </w:r>
            <w:r w:rsidR="0072533F">
              <w:rPr>
                <w:rFonts w:cs="Arial"/>
                <w:bCs/>
                <w:sz w:val="22"/>
                <w:szCs w:val="22"/>
              </w:rPr>
              <w:t xml:space="preserve">he </w:t>
            </w:r>
            <w:r w:rsidR="00071893">
              <w:rPr>
                <w:rFonts w:cs="Arial"/>
                <w:bCs/>
                <w:sz w:val="22"/>
                <w:szCs w:val="22"/>
              </w:rPr>
              <w:t xml:space="preserve">OBR </w:t>
            </w:r>
            <w:r w:rsidR="0072533F">
              <w:rPr>
                <w:rFonts w:cs="Arial"/>
                <w:bCs/>
                <w:sz w:val="22"/>
                <w:szCs w:val="22"/>
              </w:rPr>
              <w:t xml:space="preserve">commission had been received </w:t>
            </w:r>
            <w:r w:rsidR="008D3FCB">
              <w:rPr>
                <w:rFonts w:cs="Arial"/>
                <w:bCs/>
                <w:sz w:val="22"/>
                <w:szCs w:val="22"/>
              </w:rPr>
              <w:t xml:space="preserve">in </w:t>
            </w:r>
            <w:r w:rsidR="0072533F">
              <w:rPr>
                <w:rFonts w:cs="Arial"/>
                <w:bCs/>
                <w:sz w:val="22"/>
                <w:szCs w:val="22"/>
              </w:rPr>
              <w:t xml:space="preserve">early June </w:t>
            </w:r>
            <w:r w:rsidR="00453B02">
              <w:rPr>
                <w:rFonts w:cs="Arial"/>
                <w:bCs/>
                <w:sz w:val="22"/>
                <w:szCs w:val="22"/>
              </w:rPr>
              <w:t xml:space="preserve">for the medium-term forecast </w:t>
            </w:r>
            <w:r w:rsidR="0072533F">
              <w:rPr>
                <w:rFonts w:cs="Arial"/>
                <w:bCs/>
                <w:sz w:val="22"/>
                <w:szCs w:val="22"/>
              </w:rPr>
              <w:t>which looks to 2028/29.</w:t>
            </w:r>
            <w:r w:rsidR="00453B02">
              <w:rPr>
                <w:rFonts w:cs="Arial"/>
                <w:bCs/>
                <w:sz w:val="22"/>
                <w:szCs w:val="22"/>
              </w:rPr>
              <w:t xml:space="preserve"> The deadline </w:t>
            </w:r>
            <w:r w:rsidR="00FD0E45">
              <w:rPr>
                <w:rFonts w:cs="Arial"/>
                <w:bCs/>
                <w:sz w:val="22"/>
                <w:szCs w:val="22"/>
              </w:rPr>
              <w:t xml:space="preserve">is September. </w:t>
            </w:r>
          </w:p>
          <w:p w14:paraId="2C8D87FC" w14:textId="1258C196" w:rsidR="0086665B" w:rsidRDefault="00AD3FC4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An initial planning meeting took place to scope out the project. </w:t>
            </w:r>
          </w:p>
          <w:p w14:paraId="6925C6A6" w14:textId="17A1A36A" w:rsidR="00AD3FC4" w:rsidRDefault="00AD3FC4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asked if higher inflation rates </w:t>
            </w:r>
            <w:r w:rsidR="002C1B05">
              <w:rPr>
                <w:rFonts w:cs="Arial"/>
                <w:bCs/>
                <w:sz w:val="22"/>
                <w:szCs w:val="22"/>
              </w:rPr>
              <w:t>are causing any issues for forecasting. RL said this will be looked at</w:t>
            </w:r>
            <w:r w:rsidR="003F3AD8">
              <w:rPr>
                <w:rFonts w:cs="Arial"/>
                <w:bCs/>
                <w:sz w:val="22"/>
                <w:szCs w:val="22"/>
              </w:rPr>
              <w:t xml:space="preserve"> as part of the exercise </w:t>
            </w:r>
            <w:r w:rsidR="00580D6D">
              <w:rPr>
                <w:rFonts w:cs="Arial"/>
                <w:bCs/>
                <w:sz w:val="22"/>
                <w:szCs w:val="22"/>
              </w:rPr>
              <w:t>and any risks reported as part of the return</w:t>
            </w:r>
            <w:r w:rsidR="002C1B05">
              <w:rPr>
                <w:rFonts w:cs="Arial"/>
                <w:bCs/>
                <w:sz w:val="22"/>
                <w:szCs w:val="22"/>
              </w:rPr>
              <w:t>.</w:t>
            </w:r>
            <w:r w:rsidR="00580D6D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0615B8">
              <w:rPr>
                <w:rFonts w:cs="Arial"/>
                <w:bCs/>
                <w:sz w:val="22"/>
                <w:szCs w:val="22"/>
              </w:rPr>
              <w:t xml:space="preserve">Review work </w:t>
            </w:r>
            <w:r w:rsidR="00580D6D">
              <w:rPr>
                <w:rFonts w:cs="Arial"/>
                <w:bCs/>
                <w:sz w:val="22"/>
                <w:szCs w:val="22"/>
              </w:rPr>
              <w:t>would include undertaking sensitivity analysis to reflect the impact of varying interest rates on the forecast.</w:t>
            </w:r>
            <w:r w:rsidR="002C1B05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22858A0" w14:textId="55AE035F" w:rsidR="00A9097A" w:rsidRDefault="00A9097A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further asked if there were implications for the contract. RL confirmed that</w:t>
            </w:r>
            <w:r w:rsidR="00DE62CA">
              <w:rPr>
                <w:rFonts w:cs="Arial"/>
                <w:bCs/>
                <w:sz w:val="22"/>
                <w:szCs w:val="22"/>
              </w:rPr>
              <w:t xml:space="preserve"> there were</w:t>
            </w:r>
            <w:r>
              <w:rPr>
                <w:rFonts w:cs="Arial"/>
                <w:bCs/>
                <w:sz w:val="22"/>
                <w:szCs w:val="22"/>
              </w:rPr>
              <w:t xml:space="preserve"> in terms of contract cost</w:t>
            </w:r>
            <w:r w:rsidR="00886A64">
              <w:rPr>
                <w:rFonts w:cs="Arial"/>
                <w:bCs/>
                <w:sz w:val="22"/>
                <w:szCs w:val="22"/>
              </w:rPr>
              <w:t xml:space="preserve"> as </w:t>
            </w:r>
            <w:r w:rsidR="00EE06C8">
              <w:rPr>
                <w:rFonts w:cs="Arial"/>
                <w:bCs/>
                <w:sz w:val="22"/>
                <w:szCs w:val="22"/>
              </w:rPr>
              <w:t xml:space="preserve">certain of </w:t>
            </w:r>
            <w:r w:rsidR="00886A64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5A5329">
              <w:rPr>
                <w:rFonts w:cs="Arial"/>
                <w:bCs/>
                <w:sz w:val="22"/>
                <w:szCs w:val="22"/>
              </w:rPr>
              <w:t>administration charges a</w:t>
            </w:r>
            <w:r w:rsidR="00886A64">
              <w:rPr>
                <w:rFonts w:cs="Arial"/>
                <w:bCs/>
                <w:sz w:val="22"/>
                <w:szCs w:val="22"/>
              </w:rPr>
              <w:t>re index linked</w:t>
            </w:r>
            <w:r w:rsidR="00B14127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1C46A1A7" w14:textId="0FC42D94" w:rsidR="00B14127" w:rsidRDefault="00B14127" w:rsidP="003317F8">
            <w:pPr>
              <w:pStyle w:val="DeptBullets"/>
              <w:numPr>
                <w:ilvl w:val="0"/>
                <w:numId w:val="7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KB explained that there is work ongoing around </w:t>
            </w:r>
            <w:r w:rsidR="005A5329">
              <w:rPr>
                <w:rFonts w:cs="Arial"/>
                <w:bCs/>
                <w:sz w:val="22"/>
                <w:szCs w:val="22"/>
              </w:rPr>
              <w:t xml:space="preserve">contribution </w:t>
            </w:r>
            <w:r>
              <w:rPr>
                <w:rFonts w:cs="Arial"/>
                <w:bCs/>
                <w:sz w:val="22"/>
                <w:szCs w:val="22"/>
              </w:rPr>
              <w:t>payment patterns and peaks</w:t>
            </w:r>
            <w:r w:rsidR="005D25CB">
              <w:rPr>
                <w:rFonts w:cs="Arial"/>
                <w:bCs/>
                <w:sz w:val="22"/>
                <w:szCs w:val="22"/>
              </w:rPr>
              <w:t xml:space="preserve">, for example employers that are consistently paying early </w:t>
            </w:r>
            <w:r w:rsidR="00227F43">
              <w:rPr>
                <w:rFonts w:cs="Arial"/>
                <w:bCs/>
                <w:sz w:val="22"/>
                <w:szCs w:val="22"/>
              </w:rPr>
              <w:t xml:space="preserve">– and therefore impacting the monthly income </w:t>
            </w:r>
            <w:r w:rsidR="00C7065E">
              <w:rPr>
                <w:rFonts w:cs="Arial"/>
                <w:bCs/>
                <w:sz w:val="22"/>
                <w:szCs w:val="22"/>
              </w:rPr>
              <w:t>variance reporting</w:t>
            </w:r>
            <w:r w:rsidR="00EE06C8">
              <w:rPr>
                <w:rFonts w:cs="Arial"/>
                <w:bCs/>
                <w:sz w:val="22"/>
                <w:szCs w:val="22"/>
              </w:rPr>
              <w:t xml:space="preserve">.  These </w:t>
            </w:r>
            <w:r w:rsidR="005D25CB">
              <w:rPr>
                <w:rFonts w:cs="Arial"/>
                <w:bCs/>
                <w:sz w:val="22"/>
                <w:szCs w:val="22"/>
              </w:rPr>
              <w:t xml:space="preserve">will be identified </w:t>
            </w:r>
            <w:r w:rsidR="00A55C15">
              <w:rPr>
                <w:rFonts w:cs="Arial"/>
                <w:bCs/>
                <w:sz w:val="22"/>
                <w:szCs w:val="22"/>
              </w:rPr>
              <w:t xml:space="preserve">to help understand if there is an effect on suspense, forecasting and so forth. </w:t>
            </w:r>
          </w:p>
          <w:p w14:paraId="3F15D30B" w14:textId="04161DF9" w:rsidR="000F1484" w:rsidRPr="0086665B" w:rsidRDefault="000F1484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337D15" w14:textId="77777777" w:rsidR="007A586E" w:rsidRDefault="007A586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F74FD6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0D42E76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B5C62B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5822606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9A233D" w14:textId="77777777" w:rsidR="00FC614D" w:rsidRDefault="00FC614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9CFF769" w14:textId="77777777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027A759" w14:textId="77777777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1EC3BC4" w14:textId="77777777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A85965" w14:textId="77777777" w:rsidR="00372F1E" w:rsidRDefault="00372F1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4E136E" w14:textId="23CEB622" w:rsidR="0086665B" w:rsidRPr="00C57A0F" w:rsidRDefault="0086665B" w:rsidP="003317F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D46EAD" w:rsidRPr="00B862E1" w14:paraId="7EA1D477" w14:textId="77777777" w:rsidTr="456B8D7E">
        <w:trPr>
          <w:trHeight w:val="1005"/>
        </w:trPr>
        <w:tc>
          <w:tcPr>
            <w:tcW w:w="1135" w:type="dxa"/>
          </w:tcPr>
          <w:p w14:paraId="07D5DF08" w14:textId="29026819" w:rsidR="00D46EAD" w:rsidRDefault="00D46EAD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4</w:t>
            </w:r>
          </w:p>
        </w:tc>
        <w:tc>
          <w:tcPr>
            <w:tcW w:w="7088" w:type="dxa"/>
          </w:tcPr>
          <w:p w14:paraId="64684349" w14:textId="2E75D129" w:rsidR="00A362CC" w:rsidRPr="00912DF4" w:rsidRDefault="00A362CC" w:rsidP="00912DF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912DF4">
              <w:rPr>
                <w:rFonts w:cs="Arial"/>
                <w:b/>
                <w:sz w:val="22"/>
                <w:szCs w:val="22"/>
              </w:rPr>
              <w:t>Monthly Contributions Reconciliation (</w:t>
            </w:r>
            <w:r w:rsidR="00DD210B">
              <w:rPr>
                <w:rFonts w:cs="Arial"/>
                <w:b/>
                <w:sz w:val="22"/>
                <w:szCs w:val="22"/>
              </w:rPr>
              <w:t>MCR)</w:t>
            </w:r>
          </w:p>
          <w:p w14:paraId="687E5BF0" w14:textId="512C756E" w:rsidR="00D46EAD" w:rsidRPr="002E3100" w:rsidRDefault="00F31006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advised that </w:t>
            </w:r>
            <w:r w:rsidR="002E3100">
              <w:rPr>
                <w:rFonts w:cs="Arial"/>
                <w:bCs/>
                <w:sz w:val="22"/>
                <w:szCs w:val="22"/>
              </w:rPr>
              <w:t xml:space="preserve">a pilot exercise has commenced where a small cohort of employers are offered additional support. This is scheduled to conclude at the end of August. </w:t>
            </w:r>
            <w:r w:rsidR="00DE62CA">
              <w:rPr>
                <w:rFonts w:cs="Arial"/>
                <w:bCs/>
                <w:sz w:val="22"/>
                <w:szCs w:val="22"/>
              </w:rPr>
              <w:t xml:space="preserve">TP </w:t>
            </w:r>
            <w:r w:rsidR="002E3100">
              <w:rPr>
                <w:rFonts w:cs="Arial"/>
                <w:bCs/>
                <w:sz w:val="22"/>
                <w:szCs w:val="22"/>
              </w:rPr>
              <w:t xml:space="preserve">and the Department will then </w:t>
            </w:r>
            <w:r w:rsidR="00DE62CA">
              <w:rPr>
                <w:rFonts w:cs="Arial"/>
                <w:bCs/>
                <w:sz w:val="22"/>
                <w:szCs w:val="22"/>
              </w:rPr>
              <w:t xml:space="preserve">consider </w:t>
            </w:r>
            <w:r w:rsidR="002E3100">
              <w:rPr>
                <w:rFonts w:cs="Arial"/>
                <w:bCs/>
                <w:sz w:val="22"/>
                <w:szCs w:val="22"/>
              </w:rPr>
              <w:t xml:space="preserve">next steps. </w:t>
            </w:r>
          </w:p>
          <w:p w14:paraId="0268BE75" w14:textId="751E305B" w:rsidR="001C3979" w:rsidRPr="001C3979" w:rsidRDefault="002E3100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 asked if th</w:t>
            </w:r>
            <w:r w:rsidR="00AD5A55">
              <w:rPr>
                <w:rFonts w:cs="Arial"/>
                <w:bCs/>
                <w:sz w:val="22"/>
                <w:szCs w:val="22"/>
              </w:rPr>
              <w:t xml:space="preserve">ere were any risks to the other pieces of work, such as </w:t>
            </w:r>
            <w:r w:rsidR="009F4861">
              <w:rPr>
                <w:rFonts w:cs="Arial"/>
                <w:bCs/>
                <w:sz w:val="22"/>
                <w:szCs w:val="22"/>
              </w:rPr>
              <w:t>Transitional Protection (</w:t>
            </w:r>
            <w:proofErr w:type="spellStart"/>
            <w:r w:rsidR="00AD5A55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9F4861">
              <w:rPr>
                <w:rFonts w:cs="Arial"/>
                <w:bCs/>
                <w:sz w:val="22"/>
                <w:szCs w:val="22"/>
              </w:rPr>
              <w:t>)</w:t>
            </w:r>
            <w:r w:rsidR="00AD5A55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A0600E">
              <w:rPr>
                <w:rFonts w:cs="Arial"/>
                <w:bCs/>
                <w:sz w:val="22"/>
                <w:szCs w:val="22"/>
              </w:rPr>
              <w:t xml:space="preserve">due to the high </w:t>
            </w:r>
            <w:r w:rsidR="00AD5A55">
              <w:rPr>
                <w:rFonts w:cs="Arial"/>
                <w:bCs/>
                <w:sz w:val="22"/>
                <w:szCs w:val="22"/>
              </w:rPr>
              <w:t xml:space="preserve">volume of money in </w:t>
            </w:r>
            <w:r w:rsidR="00A0600E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4C554F">
              <w:rPr>
                <w:rFonts w:cs="Arial"/>
                <w:bCs/>
                <w:sz w:val="22"/>
                <w:szCs w:val="22"/>
              </w:rPr>
              <w:t>unallocated contributions (</w:t>
            </w:r>
            <w:r w:rsidR="00AD5A55">
              <w:rPr>
                <w:rFonts w:cs="Arial"/>
                <w:bCs/>
                <w:sz w:val="22"/>
                <w:szCs w:val="22"/>
              </w:rPr>
              <w:t>suspense</w:t>
            </w:r>
            <w:r w:rsidR="004C554F">
              <w:rPr>
                <w:rFonts w:cs="Arial"/>
                <w:bCs/>
                <w:sz w:val="22"/>
                <w:szCs w:val="22"/>
              </w:rPr>
              <w:t>)</w:t>
            </w:r>
            <w:r w:rsidR="00A0600E">
              <w:rPr>
                <w:rFonts w:cs="Arial"/>
                <w:bCs/>
                <w:sz w:val="22"/>
                <w:szCs w:val="22"/>
              </w:rPr>
              <w:t xml:space="preserve"> account</w:t>
            </w:r>
            <w:r w:rsidR="00AD5A55">
              <w:rPr>
                <w:rFonts w:cs="Arial"/>
                <w:bCs/>
                <w:sz w:val="22"/>
                <w:szCs w:val="22"/>
              </w:rPr>
              <w:t xml:space="preserve">. AA advised </w:t>
            </w:r>
            <w:r w:rsidR="00984BC0">
              <w:rPr>
                <w:rFonts w:cs="Arial"/>
                <w:bCs/>
                <w:sz w:val="22"/>
                <w:szCs w:val="22"/>
              </w:rPr>
              <w:t xml:space="preserve">that it is not a risk at this stage. AG added that this will enhance the risk control framework going </w:t>
            </w:r>
            <w:r w:rsidR="001C3979">
              <w:rPr>
                <w:rFonts w:cs="Arial"/>
                <w:bCs/>
                <w:sz w:val="22"/>
                <w:szCs w:val="22"/>
              </w:rPr>
              <w:t>forward</w:t>
            </w:r>
            <w:r w:rsidR="00984BC0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44497DA7" w14:textId="3D8DB94A" w:rsidR="002D4FFA" w:rsidRPr="002D4FFA" w:rsidRDefault="00E74CF2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SF questioned if errors in the MCR process would prevent a member of staff retiring until issues were resolved. AG explained that </w:t>
            </w:r>
            <w:r w:rsidR="00645590">
              <w:rPr>
                <w:rFonts w:cs="Arial"/>
                <w:bCs/>
                <w:sz w:val="22"/>
                <w:szCs w:val="22"/>
              </w:rPr>
              <w:t xml:space="preserve">an error in MCR would not prevent a member from retiring, as their award could be </w:t>
            </w:r>
            <w:r w:rsidR="00362A0E">
              <w:rPr>
                <w:rFonts w:cs="Arial"/>
                <w:bCs/>
                <w:sz w:val="22"/>
                <w:szCs w:val="22"/>
              </w:rPr>
              <w:t>paid using existing service and salary information on record</w:t>
            </w:r>
            <w:r w:rsidR="0079696A">
              <w:rPr>
                <w:rFonts w:cs="Arial"/>
                <w:bCs/>
                <w:sz w:val="22"/>
                <w:szCs w:val="22"/>
              </w:rPr>
              <w:t>.</w:t>
            </w:r>
            <w:r w:rsidR="00362A0E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gramStart"/>
            <w:r w:rsidR="0079696A">
              <w:rPr>
                <w:rFonts w:cs="Arial"/>
                <w:bCs/>
                <w:sz w:val="22"/>
                <w:szCs w:val="22"/>
              </w:rPr>
              <w:t>H</w:t>
            </w:r>
            <w:r w:rsidR="00362A0E">
              <w:rPr>
                <w:rFonts w:cs="Arial"/>
                <w:bCs/>
                <w:sz w:val="22"/>
                <w:szCs w:val="22"/>
              </w:rPr>
              <w:t>owever</w:t>
            </w:r>
            <w:proofErr w:type="gramEnd"/>
            <w:r w:rsidR="00362A0E">
              <w:rPr>
                <w:rFonts w:cs="Arial"/>
                <w:bCs/>
                <w:sz w:val="22"/>
                <w:szCs w:val="22"/>
              </w:rPr>
              <w:t xml:space="preserve"> a </w:t>
            </w:r>
            <w:r w:rsidR="002750F9">
              <w:rPr>
                <w:rFonts w:cs="Arial"/>
                <w:bCs/>
                <w:sz w:val="22"/>
                <w:szCs w:val="22"/>
              </w:rPr>
              <w:t xml:space="preserve">revision would be required once errors were resolved. </w:t>
            </w:r>
          </w:p>
          <w:p w14:paraId="09D3FF6B" w14:textId="77777777" w:rsidR="00A719C9" w:rsidRPr="00A719C9" w:rsidRDefault="002D4FFA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noted that whilst there is a risk MCR doesn’t complete in the expected timescale</w:t>
            </w:r>
            <w:r w:rsidR="004C1CF5">
              <w:rPr>
                <w:rFonts w:cs="Arial"/>
                <w:bCs/>
                <w:sz w:val="22"/>
                <w:szCs w:val="22"/>
              </w:rPr>
              <w:t xml:space="preserve">, and this could potentially impact on the transition of the contract, progress is being made and it is a helpful opportunity to pause and reflect. </w:t>
            </w:r>
          </w:p>
          <w:p w14:paraId="72CD889F" w14:textId="355415CD" w:rsidR="002E3100" w:rsidRPr="005C7AD0" w:rsidRDefault="00A719C9" w:rsidP="00DD210B">
            <w:pPr>
              <w:pStyle w:val="DeptBullets"/>
              <w:numPr>
                <w:ilvl w:val="0"/>
                <w:numId w:val="37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She also noted the unallocated contribut</w:t>
            </w:r>
            <w:r w:rsidR="00F42C59">
              <w:rPr>
                <w:rFonts w:cs="Arial"/>
                <w:bCs/>
                <w:sz w:val="22"/>
                <w:szCs w:val="22"/>
              </w:rPr>
              <w:t xml:space="preserve">ions figure, some of which was </w:t>
            </w:r>
            <w:r w:rsidR="0056070C">
              <w:rPr>
                <w:rFonts w:cs="Arial"/>
                <w:bCs/>
                <w:sz w:val="22"/>
                <w:szCs w:val="22"/>
              </w:rPr>
              <w:t xml:space="preserve">due to </w:t>
            </w:r>
            <w:r w:rsidR="00F42C59">
              <w:rPr>
                <w:rFonts w:cs="Arial"/>
                <w:bCs/>
                <w:sz w:val="22"/>
                <w:szCs w:val="22"/>
              </w:rPr>
              <w:t xml:space="preserve">MCR. KB updated the sub-committee that this has </w:t>
            </w:r>
            <w:r w:rsidR="003806E7">
              <w:rPr>
                <w:rFonts w:cs="Arial"/>
                <w:bCs/>
                <w:sz w:val="22"/>
                <w:szCs w:val="22"/>
              </w:rPr>
              <w:t>reduced,</w:t>
            </w:r>
            <w:r w:rsidR="00745662">
              <w:rPr>
                <w:rFonts w:cs="Arial"/>
                <w:bCs/>
                <w:sz w:val="22"/>
                <w:szCs w:val="22"/>
              </w:rPr>
              <w:t xml:space="preserve"> and the focus remains on age, with the majority being from the last 2-3 months. </w:t>
            </w:r>
            <w:r w:rsidR="000B754D">
              <w:rPr>
                <w:rFonts w:cs="Arial"/>
                <w:bCs/>
                <w:sz w:val="22"/>
                <w:szCs w:val="22"/>
              </w:rPr>
              <w:t xml:space="preserve">AG noted that as </w:t>
            </w:r>
            <w:r w:rsidR="004901A4">
              <w:rPr>
                <w:rFonts w:cs="Arial"/>
                <w:bCs/>
                <w:sz w:val="22"/>
                <w:szCs w:val="22"/>
              </w:rPr>
              <w:t xml:space="preserve">TP continue </w:t>
            </w:r>
            <w:r w:rsidR="00871BED">
              <w:rPr>
                <w:rFonts w:cs="Arial"/>
                <w:bCs/>
                <w:sz w:val="22"/>
                <w:szCs w:val="22"/>
              </w:rPr>
              <w:t>to</w:t>
            </w:r>
            <w:r w:rsidR="000B754D">
              <w:rPr>
                <w:rFonts w:cs="Arial"/>
                <w:bCs/>
                <w:sz w:val="22"/>
                <w:szCs w:val="22"/>
              </w:rPr>
              <w:t xml:space="preserve"> work through the pilot and build a closer relationship with employers, they hope to reduce the recent suspense and not just the aged</w:t>
            </w:r>
            <w:r w:rsidR="00DD2EAE">
              <w:rPr>
                <w:rFonts w:cs="Arial"/>
                <w:bCs/>
                <w:sz w:val="22"/>
                <w:szCs w:val="22"/>
              </w:rPr>
              <w:t xml:space="preserve"> ones.</w:t>
            </w:r>
          </w:p>
          <w:p w14:paraId="32D9FB71" w14:textId="725902FD" w:rsidR="000F1484" w:rsidRDefault="000F1484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5EEC6" w14:textId="77777777" w:rsidR="00D46EAD" w:rsidRDefault="00D46E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0A275DB" w14:textId="77777777" w:rsidR="002333CA" w:rsidRDefault="002333CA" w:rsidP="002333CA">
            <w:pPr>
              <w:jc w:val="center"/>
            </w:pPr>
          </w:p>
          <w:p w14:paraId="2A6F41A1" w14:textId="77777777" w:rsidR="002333CA" w:rsidRDefault="002333CA" w:rsidP="002333CA">
            <w:pPr>
              <w:jc w:val="center"/>
            </w:pPr>
          </w:p>
          <w:p w14:paraId="6F8FE71A" w14:textId="4E3FD7AF" w:rsidR="002333CA" w:rsidRPr="00B87AE3" w:rsidRDefault="002333CA" w:rsidP="00386BAA"/>
        </w:tc>
      </w:tr>
      <w:tr w:rsidR="00095FCB" w:rsidRPr="00B862E1" w14:paraId="42E247F1" w14:textId="77777777" w:rsidTr="456B8D7E">
        <w:trPr>
          <w:trHeight w:val="786"/>
        </w:trPr>
        <w:tc>
          <w:tcPr>
            <w:tcW w:w="1135" w:type="dxa"/>
          </w:tcPr>
          <w:p w14:paraId="6C833004" w14:textId="5CF18F5A" w:rsidR="00095FCB" w:rsidRDefault="00095FCB" w:rsidP="007A3BA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</w:t>
            </w:r>
            <w:r w:rsidR="009C751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AA12933" w14:textId="0EDD5B34" w:rsidR="00F47A0B" w:rsidRPr="00AC47BF" w:rsidRDefault="00DD210B" w:rsidP="00F47A0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Group Internal Audit (GIA) – Annual </w:t>
            </w:r>
            <w:r w:rsidR="00A83018">
              <w:rPr>
                <w:rFonts w:cs="Arial"/>
                <w:b/>
                <w:sz w:val="22"/>
                <w:szCs w:val="22"/>
              </w:rPr>
              <w:t>Statement of Assurance</w:t>
            </w:r>
          </w:p>
          <w:p w14:paraId="260BB4A8" w14:textId="651C7B7A" w:rsidR="00851999" w:rsidRDefault="00F332A4" w:rsidP="00AC47B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 referred to the GIA plan</w:t>
            </w:r>
            <w:r w:rsidR="0055637E">
              <w:rPr>
                <w:rFonts w:cs="Arial"/>
                <w:bCs/>
                <w:sz w:val="22"/>
                <w:szCs w:val="22"/>
              </w:rPr>
              <w:t>, specifically noting th</w:t>
            </w:r>
            <w:r w:rsidR="00AE4499">
              <w:rPr>
                <w:rFonts w:cs="Arial"/>
                <w:bCs/>
                <w:sz w:val="22"/>
                <w:szCs w:val="22"/>
              </w:rPr>
              <w:t xml:space="preserve">e open and overdue actions. </w:t>
            </w:r>
          </w:p>
          <w:p w14:paraId="3D094684" w14:textId="16C87CF0" w:rsidR="00377E6B" w:rsidRDefault="007F790F" w:rsidP="00AC47B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She observed that the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Hartlink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change management report had not yet been circulated. RL advised this had been finalised and </w:t>
            </w:r>
            <w:r w:rsidR="00203661">
              <w:rPr>
                <w:rFonts w:cs="Arial"/>
                <w:bCs/>
                <w:sz w:val="22"/>
                <w:szCs w:val="22"/>
              </w:rPr>
              <w:t>could be shared with Board members</w:t>
            </w:r>
            <w:r w:rsidR="006961C6">
              <w:rPr>
                <w:rFonts w:cs="Arial"/>
                <w:bCs/>
                <w:sz w:val="22"/>
                <w:szCs w:val="22"/>
              </w:rPr>
              <w:t xml:space="preserve"> in correspondence after the meeting</w:t>
            </w:r>
            <w:r w:rsidR="00203661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6961C6">
              <w:rPr>
                <w:rFonts w:cs="Arial"/>
                <w:bCs/>
                <w:sz w:val="22"/>
                <w:szCs w:val="22"/>
              </w:rPr>
              <w:t>The actions from that report were however included in the Q</w:t>
            </w:r>
            <w:r w:rsidR="00B97981">
              <w:rPr>
                <w:rFonts w:cs="Arial"/>
                <w:bCs/>
                <w:sz w:val="22"/>
                <w:szCs w:val="22"/>
              </w:rPr>
              <w:t xml:space="preserve">uarterly </w:t>
            </w:r>
            <w:r w:rsidR="006961C6">
              <w:rPr>
                <w:rFonts w:cs="Arial"/>
                <w:bCs/>
                <w:sz w:val="22"/>
                <w:szCs w:val="22"/>
              </w:rPr>
              <w:t>R</w:t>
            </w:r>
            <w:r w:rsidR="00B97981">
              <w:rPr>
                <w:rFonts w:cs="Arial"/>
                <w:bCs/>
                <w:sz w:val="22"/>
                <w:szCs w:val="22"/>
              </w:rPr>
              <w:t xml:space="preserve">eport and would now be formally discussed at the </w:t>
            </w:r>
            <w:r w:rsidR="00B97981">
              <w:rPr>
                <w:rFonts w:cs="Arial"/>
                <w:bCs/>
                <w:sz w:val="22"/>
                <w:szCs w:val="22"/>
              </w:rPr>
              <w:lastRenderedPageBreak/>
              <w:t>next sub</w:t>
            </w:r>
            <w:r w:rsidR="001001C2">
              <w:rPr>
                <w:rFonts w:cs="Arial"/>
                <w:bCs/>
                <w:sz w:val="22"/>
                <w:szCs w:val="22"/>
              </w:rPr>
              <w:t>-</w:t>
            </w:r>
            <w:r w:rsidR="00B97981">
              <w:rPr>
                <w:rFonts w:cs="Arial"/>
                <w:bCs/>
                <w:sz w:val="22"/>
                <w:szCs w:val="22"/>
              </w:rPr>
              <w:t>committee meeting</w:t>
            </w:r>
            <w:r w:rsidR="009D723A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  <w:p w14:paraId="69A44301" w14:textId="105A8783" w:rsidR="00B820DD" w:rsidRDefault="00377E6B" w:rsidP="00AC47BF">
            <w:pPr>
              <w:pStyle w:val="DeptBullets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8E1D80">
              <w:rPr>
                <w:rFonts w:cs="Arial"/>
                <w:bCs/>
                <w:sz w:val="22"/>
                <w:szCs w:val="22"/>
              </w:rPr>
              <w:t xml:space="preserve">mentioned that the </w:t>
            </w:r>
            <w:r w:rsidR="00884E2B">
              <w:rPr>
                <w:rFonts w:cs="Arial"/>
                <w:bCs/>
                <w:sz w:val="22"/>
                <w:szCs w:val="22"/>
              </w:rPr>
              <w:t>‘D</w:t>
            </w:r>
            <w:r w:rsidR="008E1D80">
              <w:rPr>
                <w:rFonts w:cs="Arial"/>
                <w:bCs/>
                <w:sz w:val="22"/>
                <w:szCs w:val="22"/>
              </w:rPr>
              <w:t xml:space="preserve">ata </w:t>
            </w:r>
            <w:r w:rsidR="00884E2B">
              <w:rPr>
                <w:rFonts w:cs="Arial"/>
                <w:bCs/>
                <w:sz w:val="22"/>
                <w:szCs w:val="22"/>
              </w:rPr>
              <w:t>Inte</w:t>
            </w:r>
            <w:r w:rsidR="00B31C24">
              <w:rPr>
                <w:rFonts w:cs="Arial"/>
                <w:bCs/>
                <w:sz w:val="22"/>
                <w:szCs w:val="22"/>
              </w:rPr>
              <w:t xml:space="preserve">grity </w:t>
            </w:r>
            <w:r w:rsidR="008E1D80">
              <w:rPr>
                <w:rFonts w:cs="Arial"/>
                <w:bCs/>
                <w:sz w:val="22"/>
                <w:szCs w:val="22"/>
              </w:rPr>
              <w:t>report</w:t>
            </w:r>
            <w:r w:rsidR="00B31C24">
              <w:rPr>
                <w:rFonts w:cs="Arial"/>
                <w:bCs/>
                <w:sz w:val="22"/>
                <w:szCs w:val="22"/>
              </w:rPr>
              <w:t>’</w:t>
            </w:r>
            <w:r w:rsidR="008E1D80">
              <w:rPr>
                <w:rFonts w:cs="Arial"/>
                <w:bCs/>
                <w:sz w:val="22"/>
                <w:szCs w:val="22"/>
              </w:rPr>
              <w:t xml:space="preserve"> was intended to be shared with the sub-committee, but due to the Capita Cyber Incident the schedule had </w:t>
            </w:r>
            <w:r w:rsidR="00CB1EE0">
              <w:rPr>
                <w:rFonts w:cs="Arial"/>
                <w:bCs/>
                <w:sz w:val="22"/>
                <w:szCs w:val="22"/>
              </w:rPr>
              <w:t xml:space="preserve">been delayed </w:t>
            </w:r>
            <w:r w:rsidR="008E1D80">
              <w:rPr>
                <w:rFonts w:cs="Arial"/>
                <w:bCs/>
                <w:sz w:val="22"/>
                <w:szCs w:val="22"/>
              </w:rPr>
              <w:t xml:space="preserve">and this report was now expected to feature on the September agenda for discussion. </w:t>
            </w:r>
          </w:p>
          <w:p w14:paraId="7FD5EE01" w14:textId="68587EF7" w:rsidR="00996346" w:rsidRPr="00E06E9F" w:rsidRDefault="00996346" w:rsidP="002E310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4D213E" w14:textId="77777777" w:rsidR="006D3A2E" w:rsidRDefault="006D3A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054E7E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F3B147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95BBB5" w14:textId="77777777" w:rsidR="00386BAA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DDA011" w14:textId="77777777" w:rsidR="00483222" w:rsidRDefault="0048322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D0ECE5" w14:textId="38F4B9C1" w:rsidR="00483222" w:rsidRDefault="00B676D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MR2/210623</w:t>
            </w:r>
          </w:p>
          <w:p w14:paraId="4D189393" w14:textId="7CA1543D" w:rsidR="00386BAA" w:rsidRPr="00C57A0F" w:rsidRDefault="00386BAA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9062E" w:rsidRPr="00751F4A" w14:paraId="7C4E4447" w14:textId="77777777" w:rsidTr="456B8D7E">
        <w:trPr>
          <w:trHeight w:val="786"/>
        </w:trPr>
        <w:tc>
          <w:tcPr>
            <w:tcW w:w="1135" w:type="dxa"/>
          </w:tcPr>
          <w:p w14:paraId="5EB0042B" w14:textId="079C4C5C" w:rsidR="0069062E" w:rsidRPr="00751F4A" w:rsidRDefault="0069062E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090BB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1B3837A" w14:textId="16C24399" w:rsidR="00E06E9F" w:rsidRPr="00751F4A" w:rsidRDefault="00E06E9F" w:rsidP="000D59CD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Papers 4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090BBE">
              <w:rPr>
                <w:rFonts w:cs="Arial"/>
                <w:b/>
                <w:sz w:val="22"/>
                <w:szCs w:val="22"/>
              </w:rPr>
              <w:t xml:space="preserve"> &amp; 6</w:t>
            </w:r>
          </w:p>
          <w:p w14:paraId="0AFAF4F0" w14:textId="77777777" w:rsidR="00090BB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</w:p>
          <w:p w14:paraId="33620513" w14:textId="58934BBD" w:rsidR="00090BBE" w:rsidRPr="00297B5E" w:rsidRDefault="00090BBE" w:rsidP="00090BB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297B5E">
              <w:rPr>
                <w:rFonts w:cs="Arial"/>
                <w:b/>
                <w:sz w:val="22"/>
                <w:szCs w:val="22"/>
              </w:rPr>
              <w:t>Quarterly Report:</w:t>
            </w:r>
          </w:p>
          <w:p w14:paraId="7BFB7AB5" w14:textId="5FC8D185" w:rsidR="00F0734B" w:rsidRDefault="00AB0E43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AA</w:t>
            </w:r>
            <w:r w:rsidR="00D661BC">
              <w:rPr>
                <w:rFonts w:cs="Arial"/>
                <w:bCs/>
                <w:sz w:val="22"/>
                <w:szCs w:val="22"/>
              </w:rPr>
              <w:t xml:space="preserve"> highlighted </w:t>
            </w:r>
            <w:r w:rsidR="004D36EF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FA73BC">
              <w:rPr>
                <w:rFonts w:cs="Arial"/>
                <w:bCs/>
                <w:sz w:val="22"/>
                <w:szCs w:val="22"/>
              </w:rPr>
              <w:t xml:space="preserve">outcome of the recent </w:t>
            </w:r>
            <w:r w:rsidR="004D36EF">
              <w:rPr>
                <w:rFonts w:cs="Arial"/>
                <w:bCs/>
                <w:sz w:val="22"/>
                <w:szCs w:val="22"/>
              </w:rPr>
              <w:t xml:space="preserve">procurement exercise </w:t>
            </w:r>
            <w:r w:rsidR="00FA73BC">
              <w:rPr>
                <w:rFonts w:cs="Arial"/>
                <w:bCs/>
                <w:sz w:val="22"/>
                <w:szCs w:val="22"/>
              </w:rPr>
              <w:t xml:space="preserve">which will see the scheme administration move from Capita to </w:t>
            </w:r>
            <w:r w:rsidR="00102E1F">
              <w:rPr>
                <w:rFonts w:cs="Arial"/>
                <w:bCs/>
                <w:sz w:val="22"/>
                <w:szCs w:val="22"/>
              </w:rPr>
              <w:t>Tata Consultancy Services (TCS)</w:t>
            </w:r>
            <w:r w:rsidR="00736533">
              <w:rPr>
                <w:rFonts w:cs="Arial"/>
                <w:bCs/>
                <w:sz w:val="22"/>
                <w:szCs w:val="22"/>
              </w:rPr>
              <w:t xml:space="preserve"> for delivery from 1 October 2025</w:t>
            </w:r>
            <w:r w:rsidR="00102E1F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11F07191" w14:textId="6F50D835" w:rsidR="004D1192" w:rsidRDefault="004D1192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B97981">
              <w:rPr>
                <w:rFonts w:cs="Arial"/>
                <w:bCs/>
                <w:sz w:val="22"/>
                <w:szCs w:val="22"/>
              </w:rPr>
              <w:t xml:space="preserve">reported </w:t>
            </w:r>
            <w:r>
              <w:rPr>
                <w:rFonts w:cs="Arial"/>
                <w:bCs/>
                <w:sz w:val="22"/>
                <w:szCs w:val="22"/>
              </w:rPr>
              <w:t xml:space="preserve">that </w:t>
            </w:r>
            <w:r w:rsidR="00B97981">
              <w:rPr>
                <w:rFonts w:cs="Arial"/>
                <w:bCs/>
                <w:sz w:val="22"/>
                <w:szCs w:val="22"/>
              </w:rPr>
              <w:t xml:space="preserve">the </w:t>
            </w:r>
            <w:r>
              <w:rPr>
                <w:rFonts w:cs="Arial"/>
                <w:bCs/>
                <w:sz w:val="22"/>
                <w:szCs w:val="22"/>
              </w:rPr>
              <w:t xml:space="preserve">Goodwin </w:t>
            </w:r>
            <w:r w:rsidR="00B97981">
              <w:rPr>
                <w:rFonts w:cs="Arial"/>
                <w:bCs/>
                <w:sz w:val="22"/>
                <w:szCs w:val="22"/>
              </w:rPr>
              <w:t xml:space="preserve">project </w:t>
            </w:r>
            <w:r>
              <w:rPr>
                <w:rFonts w:cs="Arial"/>
                <w:bCs/>
                <w:sz w:val="22"/>
                <w:szCs w:val="22"/>
              </w:rPr>
              <w:t>has now concluded</w:t>
            </w:r>
            <w:r w:rsidR="00DD1326"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70A30C40" w14:textId="475E44D9" w:rsidR="00396D40" w:rsidRDefault="00BB4678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</w:t>
            </w:r>
            <w:r w:rsidR="00DD1326">
              <w:rPr>
                <w:rFonts w:cs="Arial"/>
                <w:bCs/>
                <w:sz w:val="22"/>
                <w:szCs w:val="22"/>
              </w:rPr>
              <w:t xml:space="preserve"> revision</w:t>
            </w:r>
            <w:r w:rsidR="00127E5D">
              <w:rPr>
                <w:rFonts w:cs="Arial"/>
                <w:bCs/>
                <w:sz w:val="22"/>
                <w:szCs w:val="22"/>
              </w:rPr>
              <w:t xml:space="preserve"> exercise</w:t>
            </w:r>
            <w:r w:rsidR="00DD1326">
              <w:rPr>
                <w:rFonts w:cs="Arial"/>
                <w:bCs/>
                <w:sz w:val="22"/>
                <w:szCs w:val="22"/>
              </w:rPr>
              <w:t xml:space="preserve"> is </w:t>
            </w:r>
            <w:proofErr w:type="gramStart"/>
            <w:r w:rsidR="009E30E4">
              <w:rPr>
                <w:rFonts w:cs="Arial"/>
                <w:bCs/>
                <w:sz w:val="22"/>
                <w:szCs w:val="22"/>
              </w:rPr>
              <w:t>continuing</w:t>
            </w:r>
            <w:r w:rsidR="004D1192">
              <w:rPr>
                <w:rFonts w:cs="Arial"/>
                <w:bCs/>
                <w:sz w:val="22"/>
                <w:szCs w:val="22"/>
              </w:rPr>
              <w:t xml:space="preserve"> on</w:t>
            </w:r>
            <w:proofErr w:type="gramEnd"/>
            <w:r w:rsidR="004D1192">
              <w:rPr>
                <w:rFonts w:cs="Arial"/>
                <w:bCs/>
                <w:sz w:val="22"/>
                <w:szCs w:val="22"/>
              </w:rPr>
              <w:t xml:space="preserve"> some members’ accounts</w:t>
            </w:r>
            <w:r w:rsidR="00635202">
              <w:rPr>
                <w:rFonts w:cs="Arial"/>
                <w:bCs/>
                <w:sz w:val="22"/>
                <w:szCs w:val="22"/>
              </w:rPr>
              <w:t xml:space="preserve"> to </w:t>
            </w:r>
            <w:r w:rsidR="009B1E23">
              <w:rPr>
                <w:rFonts w:cs="Arial"/>
                <w:bCs/>
                <w:sz w:val="22"/>
                <w:szCs w:val="22"/>
              </w:rPr>
              <w:t xml:space="preserve">reflect </w:t>
            </w:r>
            <w:r w:rsidR="00635202">
              <w:rPr>
                <w:rFonts w:cs="Arial"/>
                <w:bCs/>
                <w:sz w:val="22"/>
                <w:szCs w:val="22"/>
              </w:rPr>
              <w:t>a review of historic information</w:t>
            </w:r>
            <w:r w:rsidR="004D1192">
              <w:rPr>
                <w:rFonts w:cs="Arial"/>
                <w:bCs/>
                <w:sz w:val="22"/>
                <w:szCs w:val="22"/>
              </w:rPr>
              <w:t xml:space="preserve">. The </w:t>
            </w:r>
            <w:r w:rsidR="0089239F">
              <w:rPr>
                <w:rFonts w:cs="Arial"/>
                <w:bCs/>
                <w:sz w:val="22"/>
                <w:szCs w:val="22"/>
              </w:rPr>
              <w:t>team ha</w:t>
            </w:r>
            <w:r w:rsidR="0042247B">
              <w:rPr>
                <w:rFonts w:cs="Arial"/>
                <w:bCs/>
                <w:sz w:val="22"/>
                <w:szCs w:val="22"/>
              </w:rPr>
              <w:t>s</w:t>
            </w:r>
            <w:r w:rsidR="0089239F">
              <w:rPr>
                <w:rFonts w:cs="Arial"/>
                <w:bCs/>
                <w:sz w:val="22"/>
                <w:szCs w:val="22"/>
              </w:rPr>
              <w:t xml:space="preserve"> looked at the finance controls around this and found the overpayments are not material. Completion is expected by the end of the calendar year. </w:t>
            </w:r>
          </w:p>
          <w:p w14:paraId="7CC6183D" w14:textId="068405CA" w:rsidR="0089239F" w:rsidRDefault="0089239F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On Scheme valuation, </w:t>
            </w:r>
            <w:r w:rsidR="00531352">
              <w:rPr>
                <w:rFonts w:cs="Arial"/>
                <w:bCs/>
                <w:sz w:val="22"/>
                <w:szCs w:val="22"/>
              </w:rPr>
              <w:t>the result is expected imminently, and this will be communicated to members and employers accordingly. An update will be provided</w:t>
            </w:r>
            <w:r w:rsidR="00600B61">
              <w:rPr>
                <w:rFonts w:cs="Arial"/>
                <w:bCs/>
                <w:sz w:val="22"/>
                <w:szCs w:val="22"/>
              </w:rPr>
              <w:t xml:space="preserve"> in the quarterly report.</w:t>
            </w:r>
            <w:r w:rsidR="0053135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4CDD7025" w14:textId="28550CBA" w:rsidR="00B825DC" w:rsidRDefault="00B61A0D" w:rsidP="006A517E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SA highlighted that the previous concern around </w:t>
            </w:r>
            <w:r w:rsidR="00734020">
              <w:rPr>
                <w:rFonts w:cs="Arial"/>
                <w:bCs/>
                <w:sz w:val="22"/>
                <w:szCs w:val="22"/>
              </w:rPr>
              <w:t xml:space="preserve">phased withdrawal numbers seems to have reduced. AA </w:t>
            </w:r>
            <w:r w:rsidR="00C8507F">
              <w:rPr>
                <w:rFonts w:cs="Arial"/>
                <w:bCs/>
                <w:sz w:val="22"/>
                <w:szCs w:val="22"/>
              </w:rPr>
              <w:t xml:space="preserve">recognised that </w:t>
            </w:r>
            <w:r w:rsidR="00EB23E2">
              <w:rPr>
                <w:rFonts w:cs="Arial"/>
                <w:bCs/>
                <w:sz w:val="22"/>
                <w:szCs w:val="22"/>
              </w:rPr>
              <w:t xml:space="preserve">the current situation is </w:t>
            </w:r>
            <w:proofErr w:type="gramStart"/>
            <w:r w:rsidR="00EB23E2">
              <w:rPr>
                <w:rFonts w:cs="Arial"/>
                <w:bCs/>
                <w:sz w:val="22"/>
                <w:szCs w:val="22"/>
              </w:rPr>
              <w:t>stable</w:t>
            </w:r>
            <w:proofErr w:type="gramEnd"/>
            <w:r w:rsidR="00C8507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B23E2">
              <w:rPr>
                <w:rFonts w:cs="Arial"/>
                <w:bCs/>
                <w:sz w:val="22"/>
                <w:szCs w:val="22"/>
              </w:rPr>
              <w:t xml:space="preserve">but </w:t>
            </w:r>
            <w:r w:rsidR="00236CF1">
              <w:rPr>
                <w:rFonts w:cs="Arial"/>
                <w:bCs/>
                <w:sz w:val="22"/>
                <w:szCs w:val="22"/>
              </w:rPr>
              <w:t>numbers may increase again</w:t>
            </w:r>
            <w:r w:rsidR="00E56446">
              <w:rPr>
                <w:rFonts w:cs="Arial"/>
                <w:bCs/>
                <w:sz w:val="22"/>
                <w:szCs w:val="22"/>
              </w:rPr>
              <w:t xml:space="preserve"> once the Scheme Valuation results are announced</w:t>
            </w:r>
            <w:r w:rsidR="00236CF1">
              <w:rPr>
                <w:rFonts w:cs="Arial"/>
                <w:bCs/>
                <w:sz w:val="22"/>
                <w:szCs w:val="22"/>
              </w:rPr>
              <w:t>.</w:t>
            </w:r>
          </w:p>
          <w:p w14:paraId="7D366F8D" w14:textId="61D61615" w:rsidR="00130EE8" w:rsidRDefault="00B825DC" w:rsidP="006A517E">
            <w:pPr>
              <w:pStyle w:val="DeptBullets"/>
              <w:numPr>
                <w:ilvl w:val="0"/>
                <w:numId w:val="1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MC </w:t>
            </w:r>
            <w:r w:rsidR="00A21E56">
              <w:rPr>
                <w:rFonts w:cs="Arial"/>
                <w:bCs/>
                <w:sz w:val="22"/>
                <w:szCs w:val="22"/>
              </w:rPr>
              <w:t>asked if an employer that had previously taken phased withdrawal from TPS</w:t>
            </w:r>
            <w:r w:rsidR="009061B8">
              <w:rPr>
                <w:rFonts w:cs="Arial"/>
                <w:bCs/>
                <w:sz w:val="22"/>
                <w:szCs w:val="22"/>
              </w:rPr>
              <w:t xml:space="preserve"> could rejoin the Scheme</w:t>
            </w:r>
            <w:r w:rsidR="00BA0D32">
              <w:rPr>
                <w:rFonts w:cs="Arial"/>
                <w:bCs/>
                <w:sz w:val="22"/>
                <w:szCs w:val="22"/>
              </w:rPr>
              <w:t xml:space="preserve">, referring to a </w:t>
            </w:r>
            <w:r w:rsidR="00533B17">
              <w:rPr>
                <w:rFonts w:cs="Arial"/>
                <w:bCs/>
                <w:sz w:val="22"/>
                <w:szCs w:val="22"/>
              </w:rPr>
              <w:t>potential case of this happening imminently</w:t>
            </w:r>
            <w:r w:rsidR="009061B8">
              <w:rPr>
                <w:rFonts w:cs="Arial"/>
                <w:bCs/>
                <w:sz w:val="22"/>
                <w:szCs w:val="22"/>
              </w:rPr>
              <w:t xml:space="preserve">. AG explained she </w:t>
            </w:r>
            <w:r w:rsidR="004B56E6">
              <w:rPr>
                <w:rFonts w:cs="Arial"/>
                <w:bCs/>
                <w:sz w:val="22"/>
                <w:szCs w:val="22"/>
              </w:rPr>
              <w:t xml:space="preserve">had not experienced this happen before so was unsure </w:t>
            </w:r>
            <w:r w:rsidR="005A0C7A">
              <w:rPr>
                <w:rFonts w:cs="Arial"/>
                <w:bCs/>
                <w:sz w:val="22"/>
                <w:szCs w:val="22"/>
              </w:rPr>
              <w:t xml:space="preserve">on the </w:t>
            </w:r>
            <w:r w:rsidR="00851B66">
              <w:rPr>
                <w:rFonts w:cs="Arial"/>
                <w:bCs/>
                <w:sz w:val="22"/>
                <w:szCs w:val="22"/>
              </w:rPr>
              <w:t>p</w:t>
            </w:r>
            <w:r w:rsidR="005A0C7A">
              <w:rPr>
                <w:rFonts w:cs="Arial"/>
                <w:bCs/>
                <w:sz w:val="22"/>
                <w:szCs w:val="22"/>
              </w:rPr>
              <w:t xml:space="preserve">olicy around this and whether they could join retrospectively. AA suggested this was referred to </w:t>
            </w:r>
            <w:r w:rsidR="00854CDE">
              <w:rPr>
                <w:rFonts w:cs="Arial"/>
                <w:bCs/>
                <w:sz w:val="22"/>
                <w:szCs w:val="22"/>
              </w:rPr>
              <w:t>the Scheme Advisory Board (SAB)</w:t>
            </w:r>
            <w:r w:rsidR="009F5F9F">
              <w:rPr>
                <w:rFonts w:cs="Arial"/>
                <w:bCs/>
                <w:sz w:val="22"/>
                <w:szCs w:val="22"/>
              </w:rPr>
              <w:t xml:space="preserve">. SA agreed that this should be a SAB referral </w:t>
            </w:r>
            <w:r w:rsidR="00757F8B">
              <w:rPr>
                <w:rFonts w:cs="Arial"/>
                <w:bCs/>
                <w:sz w:val="22"/>
                <w:szCs w:val="22"/>
              </w:rPr>
              <w:t xml:space="preserve">to make the policy </w:t>
            </w:r>
            <w:r w:rsidR="00DE3479">
              <w:rPr>
                <w:rFonts w:cs="Arial"/>
                <w:bCs/>
                <w:sz w:val="22"/>
                <w:szCs w:val="22"/>
              </w:rPr>
              <w:t>decision but</w:t>
            </w:r>
            <w:r w:rsidR="00851B66">
              <w:rPr>
                <w:rFonts w:cs="Arial"/>
                <w:bCs/>
                <w:sz w:val="22"/>
                <w:szCs w:val="22"/>
              </w:rPr>
              <w:t xml:space="preserve"> thought the Board would want</w:t>
            </w:r>
            <w:r w:rsidR="00757F8B">
              <w:rPr>
                <w:rFonts w:cs="Arial"/>
                <w:bCs/>
                <w:sz w:val="22"/>
                <w:szCs w:val="22"/>
              </w:rPr>
              <w:t xml:space="preserve"> further assurance once a decision had been made.</w:t>
            </w:r>
          </w:p>
          <w:p w14:paraId="014248C0" w14:textId="77777777" w:rsidR="000F1484" w:rsidRDefault="000F1484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</w:p>
          <w:p w14:paraId="41F1807C" w14:textId="48DAE1BF" w:rsidR="00130EE8" w:rsidRPr="00130EE8" w:rsidRDefault="00130EE8" w:rsidP="00130EE8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 w:rsidRPr="00130EE8">
              <w:rPr>
                <w:rFonts w:cs="Arial"/>
                <w:b/>
                <w:sz w:val="22"/>
                <w:szCs w:val="22"/>
              </w:rPr>
              <w:t>Dashboard:</w:t>
            </w:r>
          </w:p>
          <w:p w14:paraId="2ACEC259" w14:textId="6D1A0DA6" w:rsidR="005C0C03" w:rsidRDefault="008A3E02" w:rsidP="00F0734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DA4ABC">
              <w:rPr>
                <w:rFonts w:cs="Arial"/>
                <w:bCs/>
                <w:sz w:val="22"/>
                <w:szCs w:val="22"/>
              </w:rPr>
              <w:t>highlighted that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72476">
              <w:rPr>
                <w:rFonts w:cs="Arial"/>
                <w:bCs/>
                <w:sz w:val="22"/>
                <w:szCs w:val="22"/>
              </w:rPr>
              <w:t>there had been a significant increase in operational volumes presenting a risk to del</w:t>
            </w:r>
            <w:r w:rsidR="00C20CB8">
              <w:rPr>
                <w:rFonts w:cs="Arial"/>
                <w:bCs/>
                <w:sz w:val="22"/>
                <w:szCs w:val="22"/>
              </w:rPr>
              <w:t xml:space="preserve">ivery. Performance is expected to be impacted over the coming months and </w:t>
            </w:r>
            <w:r w:rsidR="005C0C03">
              <w:rPr>
                <w:rFonts w:cs="Arial"/>
                <w:bCs/>
                <w:sz w:val="22"/>
                <w:szCs w:val="22"/>
              </w:rPr>
              <w:t>short-term</w:t>
            </w:r>
            <w:r w:rsidR="00C20CB8">
              <w:rPr>
                <w:rFonts w:cs="Arial"/>
                <w:bCs/>
                <w:sz w:val="22"/>
                <w:szCs w:val="22"/>
              </w:rPr>
              <w:t xml:space="preserve"> measures such as overtime were being relied on. </w:t>
            </w:r>
            <w:r w:rsidR="005C0C03">
              <w:rPr>
                <w:rFonts w:cs="Arial"/>
                <w:bCs/>
                <w:sz w:val="22"/>
                <w:szCs w:val="22"/>
              </w:rPr>
              <w:t xml:space="preserve">Impact assessments had been presented to the Department to </w:t>
            </w:r>
            <w:r w:rsidR="00022B2B">
              <w:rPr>
                <w:rFonts w:cs="Arial"/>
                <w:bCs/>
                <w:sz w:val="22"/>
                <w:szCs w:val="22"/>
              </w:rPr>
              <w:t>consider.</w:t>
            </w:r>
            <w:r w:rsidR="005C0C0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82B3AA8" w14:textId="46CA1127" w:rsidR="00F0357C" w:rsidRDefault="00F0357C" w:rsidP="00F0734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progress has been made on </w:t>
            </w:r>
            <w:proofErr w:type="spellStart"/>
            <w:r w:rsidR="009E30E4">
              <w:rPr>
                <w:rFonts w:cs="Arial"/>
                <w:bCs/>
                <w:sz w:val="22"/>
                <w:szCs w:val="22"/>
              </w:rPr>
              <w:t>TrP</w:t>
            </w:r>
            <w:proofErr w:type="spellEnd"/>
            <w:r w:rsidR="009E30E4">
              <w:rPr>
                <w:rFonts w:cs="Arial"/>
                <w:bCs/>
                <w:sz w:val="22"/>
                <w:szCs w:val="22"/>
              </w:rPr>
              <w:t>; this</w:t>
            </w:r>
            <w:r>
              <w:rPr>
                <w:rFonts w:cs="Arial"/>
                <w:bCs/>
                <w:sz w:val="22"/>
                <w:szCs w:val="22"/>
              </w:rPr>
              <w:t xml:space="preserve"> will continue to be monitored. </w:t>
            </w:r>
          </w:p>
          <w:p w14:paraId="5C7E3325" w14:textId="276A1911" w:rsidR="0019144D" w:rsidRDefault="00672603" w:rsidP="00F0734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</w:t>
            </w:r>
            <w:r w:rsidR="00353C77">
              <w:rPr>
                <w:rFonts w:cs="Arial"/>
                <w:bCs/>
                <w:sz w:val="22"/>
                <w:szCs w:val="22"/>
              </w:rPr>
              <w:t>re was uncertainty around the date of the</w:t>
            </w:r>
            <w:r>
              <w:rPr>
                <w:rFonts w:cs="Arial"/>
                <w:bCs/>
                <w:sz w:val="22"/>
                <w:szCs w:val="22"/>
              </w:rPr>
              <w:t xml:space="preserve"> Pension</w:t>
            </w:r>
            <w:r w:rsidR="00D21261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 xml:space="preserve"> Dashboard</w:t>
            </w:r>
            <w:r w:rsidR="00353C77">
              <w:rPr>
                <w:rFonts w:cs="Arial"/>
                <w:bCs/>
                <w:sz w:val="22"/>
                <w:szCs w:val="22"/>
              </w:rPr>
              <w:t xml:space="preserve"> at the time of reporting but th</w:t>
            </w:r>
            <w:r w:rsidR="005E4570">
              <w:rPr>
                <w:rFonts w:cs="Arial"/>
                <w:bCs/>
                <w:sz w:val="22"/>
                <w:szCs w:val="22"/>
              </w:rPr>
              <w:t>ere is now a</w:t>
            </w:r>
            <w:r w:rsidR="004D0938">
              <w:rPr>
                <w:rFonts w:cs="Arial"/>
                <w:bCs/>
                <w:sz w:val="22"/>
                <w:szCs w:val="22"/>
              </w:rPr>
              <w:t xml:space="preserve"> confirmed </w:t>
            </w:r>
            <w:r w:rsidR="00AF176E">
              <w:rPr>
                <w:rFonts w:cs="Arial"/>
                <w:bCs/>
                <w:sz w:val="22"/>
                <w:szCs w:val="22"/>
              </w:rPr>
              <w:t>connection</w:t>
            </w:r>
            <w:r w:rsidR="005E4570">
              <w:rPr>
                <w:rFonts w:cs="Arial"/>
                <w:bCs/>
                <w:sz w:val="22"/>
                <w:szCs w:val="22"/>
              </w:rPr>
              <w:t xml:space="preserve"> date of October 2026. As th</w:t>
            </w:r>
            <w:r w:rsidR="0060330E">
              <w:rPr>
                <w:rFonts w:cs="Arial"/>
                <w:bCs/>
                <w:sz w:val="22"/>
                <w:szCs w:val="22"/>
              </w:rPr>
              <w:t>e timescale</w:t>
            </w:r>
            <w:r w:rsidR="005E4570">
              <w:rPr>
                <w:rFonts w:cs="Arial"/>
                <w:bCs/>
                <w:sz w:val="22"/>
                <w:szCs w:val="22"/>
              </w:rPr>
              <w:t xml:space="preserve"> is outside of the current contract, the Department</w:t>
            </w:r>
            <w:r w:rsidR="0060330E">
              <w:rPr>
                <w:rFonts w:cs="Arial"/>
                <w:bCs/>
                <w:sz w:val="22"/>
                <w:szCs w:val="22"/>
              </w:rPr>
              <w:t xml:space="preserve"> will look at the impact of this.</w:t>
            </w:r>
          </w:p>
          <w:p w14:paraId="2AD0BBE2" w14:textId="0DA9B1EB" w:rsidR="006A517E" w:rsidRDefault="00766014" w:rsidP="00F0734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sub</w:t>
            </w:r>
            <w:r w:rsidR="001001C2">
              <w:rPr>
                <w:rFonts w:cs="Arial"/>
                <w:bCs/>
                <w:sz w:val="22"/>
                <w:szCs w:val="22"/>
              </w:rPr>
              <w:t>-</w:t>
            </w:r>
            <w:r>
              <w:rPr>
                <w:rFonts w:cs="Arial"/>
                <w:bCs/>
                <w:sz w:val="22"/>
                <w:szCs w:val="22"/>
              </w:rPr>
              <w:t xml:space="preserve">committee </w:t>
            </w:r>
            <w:r w:rsidR="0019144D">
              <w:rPr>
                <w:rFonts w:cs="Arial"/>
                <w:bCs/>
                <w:sz w:val="22"/>
                <w:szCs w:val="22"/>
              </w:rPr>
              <w:t xml:space="preserve">noted that although there </w:t>
            </w:r>
            <w:r w:rsidR="004D0938">
              <w:rPr>
                <w:rFonts w:cs="Arial"/>
                <w:bCs/>
                <w:sz w:val="22"/>
                <w:szCs w:val="22"/>
              </w:rPr>
              <w:t>are</w:t>
            </w:r>
            <w:r w:rsidR="0019144D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gramStart"/>
            <w:r w:rsidR="0019144D">
              <w:rPr>
                <w:rFonts w:cs="Arial"/>
                <w:bCs/>
                <w:sz w:val="22"/>
                <w:szCs w:val="22"/>
              </w:rPr>
              <w:t xml:space="preserve">a </w:t>
            </w:r>
            <w:r>
              <w:rPr>
                <w:rFonts w:cs="Arial"/>
                <w:bCs/>
                <w:sz w:val="22"/>
                <w:szCs w:val="22"/>
              </w:rPr>
              <w:t xml:space="preserve"> higher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than usual number</w:t>
            </w:r>
            <w:r w:rsidR="005929F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9144D">
              <w:rPr>
                <w:rFonts w:cs="Arial"/>
                <w:bCs/>
                <w:sz w:val="22"/>
                <w:szCs w:val="22"/>
              </w:rPr>
              <w:t>of risks</w:t>
            </w:r>
            <w:r>
              <w:rPr>
                <w:rFonts w:cs="Arial"/>
                <w:bCs/>
                <w:sz w:val="22"/>
                <w:szCs w:val="22"/>
              </w:rPr>
              <w:t xml:space="preserve"> listed on the Dashboard summary</w:t>
            </w:r>
            <w:r w:rsidR="0019144D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D174FD">
              <w:rPr>
                <w:rFonts w:cs="Arial"/>
                <w:bCs/>
                <w:sz w:val="22"/>
                <w:szCs w:val="22"/>
              </w:rPr>
              <w:t xml:space="preserve">these accurately </w:t>
            </w:r>
            <w:r w:rsidR="0019144D">
              <w:rPr>
                <w:rFonts w:cs="Arial"/>
                <w:bCs/>
                <w:sz w:val="22"/>
                <w:szCs w:val="22"/>
              </w:rPr>
              <w:t xml:space="preserve">align with the topics </w:t>
            </w:r>
            <w:r w:rsidR="00F0285B">
              <w:rPr>
                <w:rFonts w:cs="Arial"/>
                <w:bCs/>
                <w:sz w:val="22"/>
                <w:szCs w:val="22"/>
              </w:rPr>
              <w:t>discussed.</w:t>
            </w:r>
          </w:p>
          <w:p w14:paraId="6058D415" w14:textId="77777777" w:rsidR="005F55A7" w:rsidRDefault="005F55A7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</w:p>
          <w:p w14:paraId="24C4A30C" w14:textId="777D5504" w:rsidR="006A517E" w:rsidRPr="00130EE8" w:rsidRDefault="006A517E" w:rsidP="006A517E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Issues Log</w:t>
            </w:r>
            <w:r w:rsidRPr="00130EE8">
              <w:rPr>
                <w:rFonts w:cs="Arial"/>
                <w:b/>
                <w:sz w:val="22"/>
                <w:szCs w:val="22"/>
              </w:rPr>
              <w:t>:</w:t>
            </w:r>
          </w:p>
          <w:p w14:paraId="57794CE2" w14:textId="721C7377" w:rsidR="00F0734B" w:rsidRPr="00751F4A" w:rsidRDefault="00A91C0C" w:rsidP="00F0734B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explained that </w:t>
            </w:r>
            <w:r w:rsidR="00B310A5">
              <w:rPr>
                <w:rFonts w:cs="Arial"/>
                <w:bCs/>
                <w:sz w:val="22"/>
                <w:szCs w:val="22"/>
              </w:rPr>
              <w:t>there were currently two live issues being managed</w:t>
            </w:r>
            <w:r w:rsidR="00EE2D16">
              <w:rPr>
                <w:rFonts w:cs="Arial"/>
                <w:bCs/>
                <w:sz w:val="22"/>
                <w:szCs w:val="22"/>
              </w:rPr>
              <w:t>.</w:t>
            </w:r>
          </w:p>
          <w:p w14:paraId="42E658DC" w14:textId="421B4064" w:rsidR="00602189" w:rsidRDefault="00EE2D16" w:rsidP="005C7AD0">
            <w:pPr>
              <w:pStyle w:val="DeptBullets"/>
              <w:numPr>
                <w:ilvl w:val="0"/>
                <w:numId w:val="38"/>
              </w:numPr>
              <w:spacing w:after="0"/>
              <w:ind w:left="738" w:right="34" w:hanging="284"/>
              <w:rPr>
                <w:rFonts w:cs="Arial"/>
                <w:bCs/>
                <w:sz w:val="22"/>
                <w:szCs w:val="22"/>
              </w:rPr>
            </w:pPr>
            <w:r w:rsidRPr="00EE2D16">
              <w:rPr>
                <w:rFonts w:cs="Arial"/>
                <w:bCs/>
                <w:sz w:val="22"/>
                <w:szCs w:val="22"/>
              </w:rPr>
              <w:lastRenderedPageBreak/>
              <w:t xml:space="preserve">One issue was around </w:t>
            </w:r>
            <w:r>
              <w:rPr>
                <w:rFonts w:cs="Arial"/>
                <w:bCs/>
                <w:sz w:val="22"/>
                <w:szCs w:val="22"/>
              </w:rPr>
              <w:t>ill-health retirement</w:t>
            </w:r>
            <w:r w:rsidR="005D1909">
              <w:rPr>
                <w:rFonts w:cs="Arial"/>
                <w:bCs/>
                <w:sz w:val="22"/>
                <w:szCs w:val="22"/>
              </w:rPr>
              <w:t xml:space="preserve"> casework</w:t>
            </w:r>
            <w:r w:rsidR="00A6471C">
              <w:rPr>
                <w:rFonts w:cs="Arial"/>
                <w:bCs/>
                <w:sz w:val="22"/>
                <w:szCs w:val="22"/>
              </w:rPr>
              <w:t>. Health Management (HM) have taken over the downloading</w:t>
            </w:r>
            <w:r w:rsidR="00EF1474">
              <w:rPr>
                <w:rFonts w:cs="Arial"/>
                <w:bCs/>
                <w:sz w:val="22"/>
                <w:szCs w:val="22"/>
              </w:rPr>
              <w:t xml:space="preserve">/ </w:t>
            </w:r>
            <w:proofErr w:type="gramStart"/>
            <w:r w:rsidR="00A6471C">
              <w:rPr>
                <w:rFonts w:cs="Arial"/>
                <w:bCs/>
                <w:sz w:val="22"/>
                <w:szCs w:val="22"/>
              </w:rPr>
              <w:t xml:space="preserve">uploading </w:t>
            </w:r>
            <w:r w:rsidR="006040EF">
              <w:rPr>
                <w:rFonts w:cs="Arial"/>
                <w:bCs/>
                <w:sz w:val="22"/>
                <w:szCs w:val="22"/>
              </w:rPr>
              <w:t xml:space="preserve"> using</w:t>
            </w:r>
            <w:proofErr w:type="gramEnd"/>
            <w:r w:rsidR="006040EF">
              <w:rPr>
                <w:rFonts w:cs="Arial"/>
                <w:bCs/>
                <w:sz w:val="22"/>
                <w:szCs w:val="22"/>
              </w:rPr>
              <w:t xml:space="preserve"> the HM online</w:t>
            </w:r>
            <w:r w:rsidR="00A6471C">
              <w:rPr>
                <w:rFonts w:cs="Arial"/>
                <w:bCs/>
                <w:sz w:val="22"/>
                <w:szCs w:val="22"/>
              </w:rPr>
              <w:t xml:space="preserve"> portal</w:t>
            </w:r>
            <w:r w:rsidR="00BF38B9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F749AB">
              <w:rPr>
                <w:rFonts w:cs="Arial"/>
                <w:bCs/>
                <w:sz w:val="22"/>
                <w:szCs w:val="22"/>
              </w:rPr>
              <w:t xml:space="preserve">AA confirmed the process is </w:t>
            </w:r>
            <w:r w:rsidR="0042431A">
              <w:rPr>
                <w:rFonts w:cs="Arial"/>
                <w:bCs/>
                <w:sz w:val="22"/>
                <w:szCs w:val="22"/>
              </w:rPr>
              <w:t xml:space="preserve">currently </w:t>
            </w:r>
            <w:r w:rsidR="00F749AB">
              <w:rPr>
                <w:rFonts w:cs="Arial"/>
                <w:bCs/>
                <w:sz w:val="22"/>
                <w:szCs w:val="22"/>
              </w:rPr>
              <w:t>working well</w:t>
            </w:r>
            <w:r w:rsidR="00324AD7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BF0A3E">
              <w:rPr>
                <w:rFonts w:cs="Arial"/>
                <w:bCs/>
                <w:sz w:val="22"/>
                <w:szCs w:val="22"/>
              </w:rPr>
              <w:t xml:space="preserve">Until the Department and TP are assured this </w:t>
            </w:r>
            <w:r w:rsidR="00070626">
              <w:rPr>
                <w:rFonts w:cs="Arial"/>
                <w:bCs/>
                <w:sz w:val="22"/>
                <w:szCs w:val="22"/>
              </w:rPr>
              <w:t>i</w:t>
            </w:r>
            <w:r w:rsidR="00BF0A3E">
              <w:rPr>
                <w:rFonts w:cs="Arial"/>
                <w:bCs/>
                <w:sz w:val="22"/>
                <w:szCs w:val="22"/>
              </w:rPr>
              <w:t xml:space="preserve">s stable, </w:t>
            </w:r>
            <w:r w:rsidR="00C27450">
              <w:rPr>
                <w:rFonts w:cs="Arial"/>
                <w:bCs/>
                <w:sz w:val="22"/>
                <w:szCs w:val="22"/>
              </w:rPr>
              <w:t>this issue will remain open, but</w:t>
            </w:r>
            <w:r w:rsidR="00F749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66014">
              <w:rPr>
                <w:rFonts w:cs="Arial"/>
                <w:bCs/>
                <w:sz w:val="22"/>
                <w:szCs w:val="22"/>
              </w:rPr>
              <w:t xml:space="preserve">the Department is </w:t>
            </w:r>
            <w:r w:rsidR="00F749AB">
              <w:rPr>
                <w:rFonts w:cs="Arial"/>
                <w:bCs/>
                <w:sz w:val="22"/>
                <w:szCs w:val="22"/>
              </w:rPr>
              <w:t xml:space="preserve">confident the issue will be </w:t>
            </w:r>
            <w:r w:rsidR="00324AD7">
              <w:rPr>
                <w:rFonts w:cs="Arial"/>
                <w:bCs/>
                <w:sz w:val="22"/>
                <w:szCs w:val="22"/>
              </w:rPr>
              <w:t xml:space="preserve">managed to </w:t>
            </w:r>
            <w:proofErr w:type="gramStart"/>
            <w:r w:rsidR="00F749AB">
              <w:rPr>
                <w:rFonts w:cs="Arial"/>
                <w:bCs/>
                <w:sz w:val="22"/>
                <w:szCs w:val="22"/>
              </w:rPr>
              <w:t>close</w:t>
            </w:r>
            <w:r w:rsidR="00BE03AE">
              <w:rPr>
                <w:rFonts w:cs="Arial"/>
                <w:bCs/>
                <w:sz w:val="22"/>
                <w:szCs w:val="22"/>
              </w:rPr>
              <w:t>d</w:t>
            </w:r>
            <w:proofErr w:type="gramEnd"/>
            <w:r w:rsidR="00F749AB">
              <w:rPr>
                <w:rFonts w:cs="Arial"/>
                <w:bCs/>
                <w:sz w:val="22"/>
                <w:szCs w:val="22"/>
              </w:rPr>
              <w:t xml:space="preserve"> soon.</w:t>
            </w:r>
          </w:p>
          <w:p w14:paraId="65A3C6EE" w14:textId="0C62A291" w:rsidR="00F749AB" w:rsidRDefault="00F749AB" w:rsidP="005C7AD0">
            <w:pPr>
              <w:pStyle w:val="DeptBullets"/>
              <w:numPr>
                <w:ilvl w:val="0"/>
                <w:numId w:val="38"/>
              </w:numPr>
              <w:spacing w:after="0"/>
              <w:ind w:left="738" w:right="34" w:hanging="28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second issue </w:t>
            </w:r>
            <w:r w:rsidR="00CD6AA6">
              <w:rPr>
                <w:rFonts w:cs="Arial"/>
                <w:bCs/>
                <w:sz w:val="22"/>
                <w:szCs w:val="22"/>
              </w:rPr>
              <w:t>wa</w:t>
            </w:r>
            <w:r>
              <w:rPr>
                <w:rFonts w:cs="Arial"/>
                <w:bCs/>
                <w:sz w:val="22"/>
                <w:szCs w:val="22"/>
              </w:rPr>
              <w:t>s around MCR</w:t>
            </w:r>
            <w:r w:rsidR="008E040F">
              <w:rPr>
                <w:rFonts w:cs="Arial"/>
                <w:bCs/>
                <w:sz w:val="22"/>
                <w:szCs w:val="22"/>
              </w:rPr>
              <w:t xml:space="preserve">. The pilot is due to conclude at the end of August and next steps will be determined. </w:t>
            </w:r>
          </w:p>
          <w:p w14:paraId="1E12B2E6" w14:textId="2A8202C3" w:rsidR="006A517E" w:rsidRDefault="00766014" w:rsidP="006A517E">
            <w:pPr>
              <w:pStyle w:val="DeptBullets"/>
              <w:numPr>
                <w:ilvl w:val="0"/>
                <w:numId w:val="38"/>
              </w:numPr>
              <w:spacing w:after="0"/>
              <w:ind w:righ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sub</w:t>
            </w:r>
            <w:r w:rsidR="001001C2">
              <w:rPr>
                <w:rFonts w:cs="Arial"/>
                <w:bCs/>
                <w:sz w:val="22"/>
                <w:szCs w:val="22"/>
              </w:rPr>
              <w:t>-</w:t>
            </w:r>
            <w:r>
              <w:rPr>
                <w:rFonts w:cs="Arial"/>
                <w:bCs/>
                <w:sz w:val="22"/>
                <w:szCs w:val="22"/>
              </w:rPr>
              <w:t xml:space="preserve">committee </w:t>
            </w:r>
            <w:r w:rsidR="00B61299">
              <w:rPr>
                <w:rFonts w:cs="Arial"/>
                <w:bCs/>
                <w:sz w:val="22"/>
                <w:szCs w:val="22"/>
              </w:rPr>
              <w:t>acknowledged that both issues were being managed through the</w:t>
            </w:r>
            <w:r w:rsidR="00602189">
              <w:rPr>
                <w:rFonts w:cs="Arial"/>
                <w:bCs/>
                <w:sz w:val="22"/>
                <w:szCs w:val="22"/>
              </w:rPr>
              <w:t xml:space="preserve"> Service Delivery Board (SDB)</w:t>
            </w:r>
            <w:r w:rsidR="00B61299">
              <w:rPr>
                <w:rFonts w:cs="Arial"/>
                <w:bCs/>
                <w:sz w:val="22"/>
                <w:szCs w:val="22"/>
              </w:rPr>
              <w:t>.</w:t>
            </w:r>
          </w:p>
          <w:p w14:paraId="219CD172" w14:textId="123DE31D" w:rsidR="005F55A7" w:rsidRPr="00EE2D16" w:rsidRDefault="005F55A7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 w:right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388B96" w14:textId="77777777" w:rsidR="00341408" w:rsidRDefault="0034140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B29CF9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C93C3D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35D444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5FFA3F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95BAF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AD0CA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318100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7DB498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11AD5C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BBDF9F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15249B8" w14:textId="77777777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BAC7001" w14:textId="78E792C3" w:rsidR="00C030C5" w:rsidRDefault="00C030C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996BD5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FED1C7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3DF96F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B087255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0A377B2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D45971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C00B437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889BE0B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0CC144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7E743F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E6DEC6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73DDB26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713AF7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85DBEA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375305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A50C0C7" w14:textId="77777777" w:rsidR="00B60B6D" w:rsidRDefault="00B60B6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1BC481" w14:textId="64C8BCA2" w:rsidR="00B60B6D" w:rsidRPr="006B4C55" w:rsidRDefault="00B676D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MR3/210623</w:t>
            </w:r>
          </w:p>
        </w:tc>
      </w:tr>
      <w:tr w:rsidR="00A34193" w:rsidRPr="00751F4A" w14:paraId="408631E7" w14:textId="77777777" w:rsidTr="456B8D7E">
        <w:trPr>
          <w:trHeight w:val="722"/>
        </w:trPr>
        <w:tc>
          <w:tcPr>
            <w:tcW w:w="1135" w:type="dxa"/>
          </w:tcPr>
          <w:p w14:paraId="3B332B13" w14:textId="06767B7F" w:rsidR="00CA4728" w:rsidRPr="00751F4A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090BB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8E946A7" w14:textId="77777777" w:rsidR="00E06E9F" w:rsidRPr="00751F4A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51F4A">
              <w:rPr>
                <w:rFonts w:cs="Arial"/>
                <w:b/>
                <w:sz w:val="22"/>
                <w:szCs w:val="22"/>
              </w:rPr>
              <w:t>Review of Operational and Strategic Risk Registers</w:t>
            </w:r>
          </w:p>
          <w:p w14:paraId="68483F12" w14:textId="77777777" w:rsidR="00E06E9F" w:rsidRPr="00751F4A" w:rsidRDefault="00E06E9F" w:rsidP="00E06E9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7467F9A" w14:textId="4EFFA867" w:rsidR="00B77DCD" w:rsidRDefault="002723F0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Pr="006F7233">
              <w:rPr>
                <w:rFonts w:cs="Arial"/>
                <w:bCs/>
                <w:sz w:val="22"/>
                <w:szCs w:val="22"/>
              </w:rPr>
              <w:t>confirmed</w:t>
            </w:r>
            <w:r w:rsidR="006F7233" w:rsidRPr="006F7233">
              <w:rPr>
                <w:rFonts w:cs="Arial"/>
                <w:bCs/>
                <w:sz w:val="22"/>
                <w:szCs w:val="22"/>
              </w:rPr>
              <w:t xml:space="preserve"> there was nothing</w:t>
            </w:r>
            <w:r w:rsidR="009C5E7F">
              <w:rPr>
                <w:rFonts w:cs="Arial"/>
                <w:bCs/>
                <w:sz w:val="22"/>
                <w:szCs w:val="22"/>
              </w:rPr>
              <w:t xml:space="preserve"> new or significant</w:t>
            </w:r>
            <w:r w:rsidR="006F7233" w:rsidRPr="006F723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77DCD">
              <w:rPr>
                <w:rFonts w:cs="Arial"/>
                <w:bCs/>
                <w:sz w:val="22"/>
                <w:szCs w:val="22"/>
              </w:rPr>
              <w:t>to</w:t>
            </w:r>
            <w:r w:rsidR="006F7233">
              <w:rPr>
                <w:rFonts w:cs="Arial"/>
                <w:bCs/>
                <w:sz w:val="22"/>
                <w:szCs w:val="22"/>
              </w:rPr>
              <w:t xml:space="preserve"> not</w:t>
            </w:r>
            <w:r w:rsidR="00B77DCD">
              <w:rPr>
                <w:rFonts w:cs="Arial"/>
                <w:bCs/>
                <w:sz w:val="22"/>
                <w:szCs w:val="22"/>
              </w:rPr>
              <w:t>e</w:t>
            </w:r>
            <w:r w:rsidR="00EE118A">
              <w:rPr>
                <w:rFonts w:cs="Arial"/>
                <w:bCs/>
                <w:sz w:val="22"/>
                <w:szCs w:val="22"/>
              </w:rPr>
              <w:t xml:space="preserve"> on the risk registers</w:t>
            </w:r>
            <w:r w:rsidR="00B77DCD">
              <w:rPr>
                <w:rFonts w:cs="Arial"/>
                <w:bCs/>
                <w:sz w:val="22"/>
                <w:szCs w:val="22"/>
              </w:rPr>
              <w:t>.</w:t>
            </w:r>
          </w:p>
          <w:p w14:paraId="28DFF0B1" w14:textId="09E445EF" w:rsidR="001955E7" w:rsidRDefault="00486B17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B77DCD">
              <w:rPr>
                <w:rFonts w:cs="Arial"/>
                <w:bCs/>
                <w:sz w:val="22"/>
                <w:szCs w:val="22"/>
              </w:rPr>
              <w:t xml:space="preserve">highlighted that the </w:t>
            </w:r>
            <w:r w:rsidR="00EE118A">
              <w:rPr>
                <w:rFonts w:cs="Arial"/>
                <w:bCs/>
                <w:sz w:val="22"/>
                <w:szCs w:val="22"/>
              </w:rPr>
              <w:t>c</w:t>
            </w:r>
            <w:r>
              <w:rPr>
                <w:rFonts w:cs="Arial"/>
                <w:bCs/>
                <w:sz w:val="22"/>
                <w:szCs w:val="22"/>
              </w:rPr>
              <w:t xml:space="preserve">yber </w:t>
            </w:r>
            <w:r w:rsidR="00EE118A">
              <w:rPr>
                <w:rFonts w:cs="Arial"/>
                <w:bCs/>
                <w:sz w:val="22"/>
                <w:szCs w:val="22"/>
              </w:rPr>
              <w:t>i</w:t>
            </w:r>
            <w:r>
              <w:rPr>
                <w:rFonts w:cs="Arial"/>
                <w:bCs/>
                <w:sz w:val="22"/>
                <w:szCs w:val="22"/>
              </w:rPr>
              <w:t>ncident was listed on the register</w:t>
            </w:r>
            <w:r w:rsidR="009C5E7F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 which was expected, and the business continuity controls around that were effective. </w:t>
            </w:r>
          </w:p>
          <w:p w14:paraId="471643E6" w14:textId="225E6CCC" w:rsidR="00AE6296" w:rsidRDefault="001955E7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SF</w:t>
            </w:r>
            <w:r w:rsidR="00E41F88">
              <w:rPr>
                <w:rFonts w:cs="Arial"/>
                <w:bCs/>
                <w:sz w:val="22"/>
                <w:szCs w:val="22"/>
              </w:rPr>
              <w:t xml:space="preserve"> questioned </w:t>
            </w:r>
            <w:r w:rsidR="00990D52">
              <w:rPr>
                <w:rFonts w:cs="Arial"/>
                <w:bCs/>
                <w:sz w:val="22"/>
                <w:szCs w:val="22"/>
              </w:rPr>
              <w:t xml:space="preserve">whether connections between the risks had been explored and </w:t>
            </w:r>
            <w:r w:rsidR="007E3A4D">
              <w:rPr>
                <w:rFonts w:cs="Arial"/>
                <w:bCs/>
                <w:sz w:val="22"/>
                <w:szCs w:val="22"/>
              </w:rPr>
              <w:t xml:space="preserve">whether numerous issues at one time would cause </w:t>
            </w:r>
            <w:r w:rsidR="00B1227D">
              <w:rPr>
                <w:rFonts w:cs="Arial"/>
                <w:bCs/>
                <w:sz w:val="22"/>
                <w:szCs w:val="22"/>
              </w:rPr>
              <w:t xml:space="preserve">capacity </w:t>
            </w:r>
            <w:r w:rsidR="007E3A4D">
              <w:rPr>
                <w:rFonts w:cs="Arial"/>
                <w:bCs/>
                <w:sz w:val="22"/>
                <w:szCs w:val="22"/>
              </w:rPr>
              <w:t>problem</w:t>
            </w:r>
            <w:r w:rsidR="00B1227D">
              <w:rPr>
                <w:rFonts w:cs="Arial"/>
                <w:bCs/>
                <w:sz w:val="22"/>
                <w:szCs w:val="22"/>
              </w:rPr>
              <w:t>s</w:t>
            </w:r>
            <w:r w:rsidR="007E3A4D">
              <w:rPr>
                <w:rFonts w:cs="Arial"/>
                <w:bCs/>
                <w:sz w:val="22"/>
                <w:szCs w:val="22"/>
              </w:rPr>
              <w:t xml:space="preserve">. AG advised that </w:t>
            </w:r>
            <w:r w:rsidR="003A5653">
              <w:rPr>
                <w:rFonts w:cs="Arial"/>
                <w:bCs/>
                <w:sz w:val="22"/>
                <w:szCs w:val="22"/>
              </w:rPr>
              <w:t xml:space="preserve">there are dependencies which look at the interconnecting topics. </w:t>
            </w:r>
          </w:p>
          <w:p w14:paraId="11D14A5F" w14:textId="445103D9" w:rsidR="00BB2BF1" w:rsidRDefault="00AE6296" w:rsidP="00F0734B">
            <w:pPr>
              <w:pStyle w:val="DeptBullets"/>
              <w:numPr>
                <w:ilvl w:val="0"/>
                <w:numId w:val="1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LS </w:t>
            </w:r>
            <w:r w:rsidR="00D25C9F">
              <w:rPr>
                <w:rFonts w:cs="Arial"/>
                <w:bCs/>
                <w:sz w:val="22"/>
                <w:szCs w:val="22"/>
              </w:rPr>
              <w:t xml:space="preserve">raised </w:t>
            </w:r>
            <w:r w:rsidR="00197C0E">
              <w:rPr>
                <w:rFonts w:cs="Arial"/>
                <w:bCs/>
                <w:sz w:val="22"/>
                <w:szCs w:val="22"/>
              </w:rPr>
              <w:t>a concern around the cost of living and increased inflation rate</w:t>
            </w:r>
            <w:r w:rsidR="00456504">
              <w:rPr>
                <w:rFonts w:cs="Arial"/>
                <w:bCs/>
                <w:sz w:val="22"/>
                <w:szCs w:val="22"/>
              </w:rPr>
              <w:t xml:space="preserve"> and asked if there was anything the sub-committee should be considering. AA explained how the scheme valuation cycle worked </w:t>
            </w:r>
            <w:r w:rsidR="007D7D65">
              <w:rPr>
                <w:rFonts w:cs="Arial"/>
                <w:bCs/>
                <w:sz w:val="22"/>
                <w:szCs w:val="22"/>
              </w:rPr>
              <w:t xml:space="preserve">and AG </w:t>
            </w:r>
            <w:r w:rsidR="005647F2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7D7D65">
              <w:rPr>
                <w:rFonts w:cs="Arial"/>
                <w:bCs/>
                <w:sz w:val="22"/>
                <w:szCs w:val="22"/>
              </w:rPr>
              <w:t xml:space="preserve">that there are risks </w:t>
            </w:r>
            <w:r w:rsidR="005647F2">
              <w:rPr>
                <w:rFonts w:cs="Arial"/>
                <w:bCs/>
                <w:sz w:val="22"/>
                <w:szCs w:val="22"/>
              </w:rPr>
              <w:t xml:space="preserve">relating to </w:t>
            </w:r>
            <w:r w:rsidR="001512F5">
              <w:rPr>
                <w:rFonts w:cs="Arial"/>
                <w:bCs/>
                <w:sz w:val="22"/>
                <w:szCs w:val="22"/>
              </w:rPr>
              <w:t xml:space="preserve">cost of living which </w:t>
            </w:r>
            <w:r w:rsidR="009C6588">
              <w:rPr>
                <w:rFonts w:cs="Arial"/>
                <w:bCs/>
                <w:sz w:val="22"/>
                <w:szCs w:val="22"/>
              </w:rPr>
              <w:t>do not appear on the list of top risks</w:t>
            </w:r>
            <w:r w:rsidR="00263404">
              <w:rPr>
                <w:rFonts w:cs="Arial"/>
                <w:bCs/>
                <w:sz w:val="22"/>
                <w:szCs w:val="22"/>
              </w:rPr>
              <w:t xml:space="preserve">, but they are considered </w:t>
            </w:r>
            <w:r w:rsidR="00D4373B">
              <w:rPr>
                <w:rFonts w:cs="Arial"/>
                <w:bCs/>
                <w:sz w:val="22"/>
                <w:szCs w:val="22"/>
              </w:rPr>
              <w:t xml:space="preserve">at </w:t>
            </w:r>
            <w:r w:rsidR="00263404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D4373B">
              <w:rPr>
                <w:rFonts w:cs="Arial"/>
                <w:bCs/>
                <w:sz w:val="22"/>
                <w:szCs w:val="22"/>
              </w:rPr>
              <w:t xml:space="preserve">monthly </w:t>
            </w:r>
            <w:r w:rsidR="00263404">
              <w:rPr>
                <w:rFonts w:cs="Arial"/>
                <w:bCs/>
                <w:sz w:val="22"/>
                <w:szCs w:val="22"/>
              </w:rPr>
              <w:t xml:space="preserve">risk committee.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D1A6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41F8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5085963" w14:textId="213A00E6" w:rsidR="005F55A7" w:rsidRPr="00B02D51" w:rsidRDefault="005F55A7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D6199F" w14:textId="77777777" w:rsidR="00A34193" w:rsidRPr="00C57A0F" w:rsidRDefault="00A341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CB6420" w14:textId="05783483" w:rsidR="00C57A0F" w:rsidRPr="00C57A0F" w:rsidRDefault="00C57A0F" w:rsidP="00C57A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59EA82" w14:textId="74625E67" w:rsidR="00C57A0F" w:rsidRPr="00C57A0F" w:rsidRDefault="00C57A0F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764AA2" w:rsidRPr="00751F4A" w14:paraId="615AC85E" w14:textId="77777777" w:rsidTr="456B8D7E">
        <w:trPr>
          <w:trHeight w:val="786"/>
        </w:trPr>
        <w:tc>
          <w:tcPr>
            <w:tcW w:w="9782" w:type="dxa"/>
            <w:gridSpan w:val="3"/>
            <w:shd w:val="clear" w:color="auto" w:fill="BFBFBF" w:themeFill="background1" w:themeFillShade="BF"/>
          </w:tcPr>
          <w:p w14:paraId="2672C70B" w14:textId="77777777" w:rsid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88EF8D" w14:textId="7A84235D" w:rsidR="00764AA2" w:rsidRPr="00764AA2" w:rsidRDefault="00764AA2" w:rsidP="00764AA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4AA2">
              <w:rPr>
                <w:rFonts w:cs="Arial"/>
                <w:b/>
                <w:bCs/>
                <w:szCs w:val="24"/>
              </w:rPr>
              <w:t xml:space="preserve">TP colleagues </w:t>
            </w:r>
            <w:r w:rsidR="00CD5998">
              <w:rPr>
                <w:rFonts w:cs="Arial"/>
                <w:b/>
                <w:bCs/>
                <w:szCs w:val="24"/>
              </w:rPr>
              <w:t>left</w:t>
            </w:r>
            <w:r w:rsidRPr="00764AA2">
              <w:rPr>
                <w:rFonts w:cs="Arial"/>
                <w:b/>
                <w:bCs/>
                <w:szCs w:val="24"/>
              </w:rPr>
              <w:t xml:space="preserve"> the meeting</w:t>
            </w:r>
          </w:p>
        </w:tc>
      </w:tr>
      <w:tr w:rsidR="00D104DF" w:rsidRPr="00751F4A" w14:paraId="74319D94" w14:textId="77777777" w:rsidTr="00C930EF">
        <w:trPr>
          <w:trHeight w:val="338"/>
        </w:trPr>
        <w:tc>
          <w:tcPr>
            <w:tcW w:w="1135" w:type="dxa"/>
            <w:shd w:val="clear" w:color="auto" w:fill="BFBFBF" w:themeFill="background1" w:themeFillShade="BF"/>
          </w:tcPr>
          <w:p w14:paraId="446D147F" w14:textId="268B2058" w:rsidR="00D104DF" w:rsidRPr="00751F4A" w:rsidRDefault="00D104D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8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4FE8A4D7" w14:textId="77777777" w:rsidR="00D104DF" w:rsidRDefault="00D104DF" w:rsidP="00856A20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Capita Cyber Incident update</w:t>
            </w:r>
          </w:p>
          <w:p w14:paraId="098A7BC8" w14:textId="77777777" w:rsidR="00856A20" w:rsidRDefault="00856A20" w:rsidP="00856A20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0B187FF7" w14:textId="77777777" w:rsidR="000A2829" w:rsidRPr="00845819" w:rsidRDefault="000A2829" w:rsidP="000A2829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32CAA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TP colleagues left the conference call.</w:t>
            </w:r>
          </w:p>
          <w:p w14:paraId="45F1E66B" w14:textId="77777777" w:rsidR="000A2829" w:rsidRPr="00751F4A" w:rsidRDefault="000A2829" w:rsidP="000A282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E1227FB" w14:textId="6389E8B7" w:rsidR="00856A20" w:rsidRDefault="000A2829" w:rsidP="000A2829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The remainder of this section has been removed to ensure commercial sensitivities are maintained. A full set of minutes (and actions) will be produced from the sub-committee meeting, which took place on the morning of </w:t>
            </w:r>
            <w:r w:rsidR="002876DC">
              <w:rPr>
                <w:rFonts w:eastAsia="Arial" w:cs="Arial"/>
                <w:color w:val="000000" w:themeColor="text1"/>
                <w:sz w:val="22"/>
                <w:szCs w:val="22"/>
              </w:rPr>
              <w:t>21 June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</w:t>
            </w: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and will be shared with the Board Members, and at the next TPSPB meeting.</w:t>
            </w:r>
          </w:p>
          <w:p w14:paraId="27B81B6A" w14:textId="6C217FD8" w:rsidR="000A2829" w:rsidRPr="00856A20" w:rsidRDefault="000A2829" w:rsidP="000A2829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D006BBA" w14:textId="77777777" w:rsidR="00D104DF" w:rsidRDefault="00D104D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86B0F" w:rsidRPr="00751F4A" w14:paraId="2B2F552A" w14:textId="77777777" w:rsidTr="00C930EF">
        <w:trPr>
          <w:trHeight w:val="338"/>
        </w:trPr>
        <w:tc>
          <w:tcPr>
            <w:tcW w:w="1135" w:type="dxa"/>
            <w:shd w:val="clear" w:color="auto" w:fill="BFBFBF" w:themeFill="background1" w:themeFillShade="BF"/>
          </w:tcPr>
          <w:p w14:paraId="2C199BA8" w14:textId="6155C863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8F19E9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7E870E27" w14:textId="79C14A0C" w:rsidR="00486B0F" w:rsidRPr="00751F4A" w:rsidRDefault="00E06E9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Portfolio Executive Summary Ov</w:t>
            </w:r>
            <w:r w:rsidR="00C23F87">
              <w:rPr>
                <w:rFonts w:cs="Arial"/>
                <w:b/>
                <w:sz w:val="22"/>
                <w:szCs w:val="22"/>
              </w:rPr>
              <w:t>erview with Risk Update</w:t>
            </w:r>
          </w:p>
          <w:p w14:paraId="3924C9B6" w14:textId="59D426F8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4B9E223B" w14:textId="77777777" w:rsidR="00C930EF" w:rsidRDefault="00C930EF" w:rsidP="00C930EF">
            <w:pPr>
              <w:pStyle w:val="DeptBullets"/>
              <w:numPr>
                <w:ilvl w:val="0"/>
                <w:numId w:val="0"/>
              </w:numPr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The remainder of this section has been removed to ensure commercial sensitivities are maintained. A full set of minutes (and actions) will be produced from the sub-committee meeting, which took place on the morning of 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21 June 2023</w:t>
            </w:r>
            <w:r w:rsidRPr="1B32CAA5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and will be shared with the Board Members, and at the next TPSPB meeting.</w:t>
            </w:r>
          </w:p>
          <w:p w14:paraId="6D753593" w14:textId="2B526557" w:rsidR="00107773" w:rsidRPr="00593912" w:rsidRDefault="00107773" w:rsidP="00C930E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1C54328" w14:textId="77777777" w:rsidR="0070004E" w:rsidRDefault="0070004E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70EE52" w14:textId="77777777" w:rsidR="00BE2263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93B369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A4D5A1" w14:textId="777777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346313" w14:textId="0BCBFF77" w:rsidR="00A10758" w:rsidRDefault="00A10758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495356C" w14:textId="484D3BDF" w:rsidR="00BE2263" w:rsidRPr="00C57A0F" w:rsidRDefault="00BE2263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86B0F" w:rsidRPr="00751F4A" w14:paraId="0FCE1DDA" w14:textId="77777777" w:rsidTr="456B8D7E">
        <w:trPr>
          <w:trHeight w:val="580"/>
        </w:trPr>
        <w:tc>
          <w:tcPr>
            <w:tcW w:w="1135" w:type="dxa"/>
          </w:tcPr>
          <w:p w14:paraId="418DCAC5" w14:textId="40C9BA53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 xml:space="preserve">Agenda Item </w:t>
            </w:r>
            <w:r w:rsidR="00297B5E">
              <w:rPr>
                <w:rFonts w:cs="Arial"/>
                <w:sz w:val="22"/>
                <w:szCs w:val="22"/>
              </w:rPr>
              <w:t>9</w:t>
            </w:r>
            <w:r w:rsidR="00F5496B">
              <w:rPr>
                <w:rFonts w:cs="Arial"/>
                <w:sz w:val="22"/>
                <w:szCs w:val="22"/>
              </w:rPr>
              <w:t xml:space="preserve"> &amp;</w:t>
            </w:r>
            <w:r w:rsidR="00EB5EBD">
              <w:rPr>
                <w:rFonts w:cs="Arial"/>
                <w:sz w:val="22"/>
                <w:szCs w:val="22"/>
              </w:rPr>
              <w:t xml:space="preserve"> </w:t>
            </w:r>
            <w:r w:rsidR="00297B5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509B6200" w14:textId="2723A870" w:rsidR="000A30F1" w:rsidRDefault="00650C5B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  <w:r w:rsidRPr="00F14DDE">
              <w:rPr>
                <w:b/>
                <w:bCs/>
                <w:sz w:val="22"/>
                <w:szCs w:val="22"/>
              </w:rPr>
              <w:t>Highlights</w:t>
            </w:r>
            <w:r w:rsidR="00392F8E" w:rsidRPr="00F14DDE">
              <w:rPr>
                <w:b/>
                <w:bCs/>
                <w:sz w:val="22"/>
                <w:szCs w:val="22"/>
              </w:rPr>
              <w:t xml:space="preserve"> to report to the Board:</w:t>
            </w:r>
          </w:p>
          <w:p w14:paraId="30419163" w14:textId="77777777" w:rsidR="00107773" w:rsidRPr="00F14DDE" w:rsidRDefault="00107773" w:rsidP="00B87AE3">
            <w:pPr>
              <w:pStyle w:val="DeptBullets"/>
              <w:numPr>
                <w:ilvl w:val="0"/>
                <w:numId w:val="0"/>
              </w:numPr>
              <w:spacing w:after="0"/>
              <w:ind w:left="-38"/>
              <w:rPr>
                <w:b/>
                <w:bCs/>
                <w:sz w:val="22"/>
                <w:szCs w:val="22"/>
              </w:rPr>
            </w:pPr>
          </w:p>
          <w:p w14:paraId="017E7F38" w14:textId="5FB700E2" w:rsidR="00912DF4" w:rsidRPr="00F14DDE" w:rsidRDefault="00734A57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</w:t>
            </w:r>
            <w:r w:rsidR="00CC6364">
              <w:rPr>
                <w:rFonts w:cs="Arial"/>
                <w:bCs/>
                <w:sz w:val="22"/>
                <w:szCs w:val="22"/>
              </w:rPr>
              <w:t>overnment Internal Audit Agency (GIAA)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D6415">
              <w:rPr>
                <w:rFonts w:cs="Arial"/>
                <w:bCs/>
                <w:sz w:val="22"/>
                <w:szCs w:val="22"/>
              </w:rPr>
              <w:t xml:space="preserve">- </w:t>
            </w:r>
            <w:r>
              <w:rPr>
                <w:rFonts w:cs="Arial"/>
                <w:bCs/>
                <w:sz w:val="22"/>
                <w:szCs w:val="22"/>
              </w:rPr>
              <w:t>TPS</w:t>
            </w:r>
            <w:r w:rsidR="00A25F86">
              <w:rPr>
                <w:rFonts w:cs="Arial"/>
                <w:bCs/>
                <w:sz w:val="22"/>
                <w:szCs w:val="22"/>
              </w:rPr>
              <w:t xml:space="preserve"> -</w:t>
            </w:r>
            <w:r>
              <w:rPr>
                <w:rFonts w:cs="Arial"/>
                <w:bCs/>
                <w:sz w:val="22"/>
                <w:szCs w:val="22"/>
              </w:rPr>
              <w:t xml:space="preserve"> Portfolio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Management (final report)</w:t>
            </w:r>
          </w:p>
          <w:p w14:paraId="4AAA2195" w14:textId="320C12E0" w:rsidR="00E92D7B" w:rsidRPr="00F14DDE" w:rsidRDefault="00BA67C1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B424A3">
              <w:rPr>
                <w:rFonts w:cs="Arial"/>
                <w:bCs/>
                <w:sz w:val="22"/>
                <w:szCs w:val="22"/>
              </w:rPr>
              <w:t>nnual Report and Accounts (ARA)</w:t>
            </w:r>
          </w:p>
          <w:p w14:paraId="543A27B8" w14:textId="77777777" w:rsidR="004B39D3" w:rsidRPr="004B39D3" w:rsidRDefault="004B39D3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Capita Cyber Incident</w:t>
            </w:r>
          </w:p>
          <w:p w14:paraId="2494189C" w14:textId="1E018B49" w:rsidR="00392F8E" w:rsidRPr="00F14DDE" w:rsidRDefault="00A25F86" w:rsidP="008147E0">
            <w:pPr>
              <w:pStyle w:val="DeptBullets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</w:t>
            </w:r>
            <w:r w:rsidR="00CC6364">
              <w:rPr>
                <w:rFonts w:cs="Arial"/>
                <w:bCs/>
                <w:sz w:val="22"/>
                <w:szCs w:val="22"/>
              </w:rPr>
              <w:t xml:space="preserve">roup </w:t>
            </w:r>
            <w:r>
              <w:rPr>
                <w:rFonts w:cs="Arial"/>
                <w:bCs/>
                <w:sz w:val="22"/>
                <w:szCs w:val="22"/>
              </w:rPr>
              <w:t>I</w:t>
            </w:r>
            <w:r w:rsidR="00CC6364">
              <w:rPr>
                <w:rFonts w:cs="Arial"/>
                <w:bCs/>
                <w:sz w:val="22"/>
                <w:szCs w:val="22"/>
              </w:rPr>
              <w:t xml:space="preserve">nternal </w:t>
            </w:r>
            <w:r>
              <w:rPr>
                <w:rFonts w:cs="Arial"/>
                <w:bCs/>
                <w:sz w:val="22"/>
                <w:szCs w:val="22"/>
              </w:rPr>
              <w:t>A</w:t>
            </w:r>
            <w:r w:rsidR="00CC6364">
              <w:rPr>
                <w:rFonts w:cs="Arial"/>
                <w:bCs/>
                <w:sz w:val="22"/>
                <w:szCs w:val="22"/>
              </w:rPr>
              <w:t>udit (GIA)</w:t>
            </w:r>
            <w:r>
              <w:rPr>
                <w:rFonts w:cs="Arial"/>
                <w:bCs/>
                <w:sz w:val="22"/>
                <w:szCs w:val="22"/>
              </w:rPr>
              <w:t xml:space="preserve"> - </w:t>
            </w:r>
            <w:r w:rsidR="004B39D3">
              <w:rPr>
                <w:rFonts w:cs="Arial"/>
                <w:bCs/>
                <w:sz w:val="22"/>
                <w:szCs w:val="22"/>
              </w:rPr>
              <w:t xml:space="preserve">Annual </w:t>
            </w:r>
            <w:r>
              <w:rPr>
                <w:rFonts w:cs="Arial"/>
                <w:bCs/>
                <w:sz w:val="22"/>
                <w:szCs w:val="22"/>
              </w:rPr>
              <w:t>Statement of Assurance</w:t>
            </w:r>
          </w:p>
          <w:p w14:paraId="4D180626" w14:textId="77777777" w:rsidR="00107773" w:rsidRDefault="00107773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31762DB1" w14:textId="0FB27AA7" w:rsidR="00486B0F" w:rsidRPr="00F14DDE" w:rsidRDefault="00486B0F" w:rsidP="00486B0F">
            <w:pPr>
              <w:pStyle w:val="DeptBullets"/>
              <w:numPr>
                <w:ilvl w:val="0"/>
                <w:numId w:val="0"/>
              </w:numPr>
              <w:tabs>
                <w:tab w:val="left" w:pos="203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 w:rsidRPr="00F14DDE">
              <w:rPr>
                <w:rFonts w:cs="Arial"/>
                <w:b/>
                <w:sz w:val="22"/>
                <w:szCs w:val="22"/>
              </w:rPr>
              <w:t>Agree whether any individual papers or presentations should be shared with the rest of the Board for information</w:t>
            </w:r>
            <w:r w:rsidR="00732978" w:rsidRPr="00F14DDE">
              <w:rPr>
                <w:rFonts w:cs="Arial"/>
                <w:b/>
                <w:sz w:val="22"/>
                <w:szCs w:val="22"/>
              </w:rPr>
              <w:t>:</w:t>
            </w:r>
          </w:p>
          <w:p w14:paraId="3F7BB0CA" w14:textId="38C241FD" w:rsidR="00BB03FF" w:rsidRPr="00F14DDE" w:rsidRDefault="00BB03FF" w:rsidP="00BB03F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sz w:val="22"/>
                <w:szCs w:val="22"/>
              </w:rPr>
            </w:pPr>
          </w:p>
          <w:p w14:paraId="54579FC4" w14:textId="3C4924A5" w:rsidR="00486B0F" w:rsidRPr="00107773" w:rsidRDefault="007A6ACD" w:rsidP="00A2535D">
            <w:pPr>
              <w:pStyle w:val="DeptBullets"/>
              <w:numPr>
                <w:ilvl w:val="0"/>
                <w:numId w:val="22"/>
              </w:numPr>
              <w:spacing w:after="0"/>
              <w:ind w:left="360"/>
              <w:rPr>
                <w:rFonts w:cs="Arial"/>
                <w:sz w:val="22"/>
                <w:szCs w:val="22"/>
              </w:rPr>
            </w:pPr>
            <w:r w:rsidRPr="00F14DDE">
              <w:rPr>
                <w:sz w:val="22"/>
                <w:szCs w:val="22"/>
              </w:rPr>
              <w:t>It was agreed that</w:t>
            </w:r>
            <w:r w:rsidR="002A5661" w:rsidRPr="00F14DDE">
              <w:rPr>
                <w:sz w:val="22"/>
                <w:szCs w:val="22"/>
              </w:rPr>
              <w:t xml:space="preserve"> there were no papers</w:t>
            </w:r>
            <w:r w:rsidR="00F14DDE" w:rsidRPr="00F14DDE">
              <w:rPr>
                <w:sz w:val="22"/>
                <w:szCs w:val="22"/>
              </w:rPr>
              <w:t xml:space="preserve"> the sub-committee thought sh</w:t>
            </w:r>
            <w:r w:rsidR="006B51BF" w:rsidRPr="00F14DDE">
              <w:rPr>
                <w:sz w:val="22"/>
                <w:szCs w:val="22"/>
              </w:rPr>
              <w:t xml:space="preserve">ould be shared with </w:t>
            </w:r>
            <w:r w:rsidR="00400F41" w:rsidRPr="00F14DDE">
              <w:rPr>
                <w:sz w:val="22"/>
                <w:szCs w:val="22"/>
              </w:rPr>
              <w:t>the rest of the Board.</w:t>
            </w:r>
          </w:p>
          <w:p w14:paraId="1880A93F" w14:textId="3E7262EF" w:rsidR="00107773" w:rsidRPr="00F14DDE" w:rsidRDefault="00107773" w:rsidP="005C7AD0">
            <w:pPr>
              <w:pStyle w:val="DeptBullets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B13FB" w14:textId="77777777" w:rsidR="00C86E14" w:rsidRDefault="00C86E14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AE049A0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7ECA1F22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627F05B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D07F2B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972A2A3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89140DA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BE40989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4E42331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0219945E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6176ABA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02BDD46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2411E657" w14:textId="77777777" w:rsidR="00386BAA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1AE9A0E4" w14:textId="4758FDA8" w:rsidR="00386BAA" w:rsidRPr="00C57A0F" w:rsidRDefault="00386BAA" w:rsidP="00693F3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86B0F" w:rsidRPr="00751F4A" w14:paraId="0EBC1DE0" w14:textId="77777777" w:rsidTr="456B8D7E">
        <w:trPr>
          <w:trHeight w:val="580"/>
        </w:trPr>
        <w:tc>
          <w:tcPr>
            <w:tcW w:w="1135" w:type="dxa"/>
          </w:tcPr>
          <w:p w14:paraId="40FBC65F" w14:textId="47FBA4CA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lastRenderedPageBreak/>
              <w:t>Agenda Item 1</w:t>
            </w:r>
            <w:r w:rsidR="00297B5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0F07E12A" w14:textId="77777777" w:rsidR="00486B0F" w:rsidRDefault="00BD1DCB" w:rsidP="00F7057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1CF11723" w14:textId="55818423" w:rsidR="00C501DE" w:rsidRPr="00D53CEF" w:rsidRDefault="00C501DE" w:rsidP="008147E0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cs="Arial"/>
                <w:bCs/>
                <w:sz w:val="22"/>
                <w:szCs w:val="22"/>
              </w:rPr>
            </w:pPr>
            <w:r w:rsidRPr="00D53CEF">
              <w:rPr>
                <w:sz w:val="22"/>
                <w:szCs w:val="18"/>
              </w:rPr>
              <w:t xml:space="preserve">SA </w:t>
            </w:r>
            <w:r w:rsidR="006873D1" w:rsidRPr="00D53CEF">
              <w:rPr>
                <w:sz w:val="22"/>
                <w:szCs w:val="18"/>
              </w:rPr>
              <w:t xml:space="preserve">closed by </w:t>
            </w:r>
            <w:r w:rsidRPr="00D53CEF">
              <w:rPr>
                <w:sz w:val="22"/>
                <w:szCs w:val="18"/>
              </w:rPr>
              <w:t>thank</w:t>
            </w:r>
            <w:r w:rsidR="006873D1" w:rsidRPr="00D53CEF">
              <w:rPr>
                <w:sz w:val="22"/>
                <w:szCs w:val="18"/>
              </w:rPr>
              <w:t>ing</w:t>
            </w:r>
            <w:r w:rsidRPr="00D53CEF">
              <w:rPr>
                <w:sz w:val="22"/>
                <w:szCs w:val="18"/>
              </w:rPr>
              <w:t xml:space="preserve"> sub-committee members for their contribution</w:t>
            </w:r>
            <w:r w:rsidR="00FF1113" w:rsidRPr="00D53CEF">
              <w:rPr>
                <w:sz w:val="22"/>
                <w:szCs w:val="18"/>
              </w:rPr>
              <w:t>s to the meeting.</w:t>
            </w:r>
          </w:p>
          <w:p w14:paraId="15F60DB8" w14:textId="5F6A848A" w:rsidR="00564415" w:rsidRPr="00BD1DCB" w:rsidRDefault="00915408" w:rsidP="0091575B">
            <w:pPr>
              <w:pStyle w:val="ListParagraph"/>
              <w:ind w:left="417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B753E5D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990A34" w14:textId="77777777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791234" w14:textId="73C449AA" w:rsidR="00486B0F" w:rsidRPr="00C57A0F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86B0F" w:rsidRPr="00751F4A" w14:paraId="5991667A" w14:textId="77777777" w:rsidTr="456B8D7E">
        <w:tc>
          <w:tcPr>
            <w:tcW w:w="1135" w:type="dxa"/>
          </w:tcPr>
          <w:p w14:paraId="715BF18F" w14:textId="727C0D21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51F4A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7088" w:type="dxa"/>
          </w:tcPr>
          <w:p w14:paraId="42AA08A3" w14:textId="7485C061" w:rsidR="00486B0F" w:rsidRPr="00D53CEF" w:rsidRDefault="00486B0F" w:rsidP="00486B0F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D53CEF">
              <w:rPr>
                <w:rFonts w:cs="Arial"/>
                <w:sz w:val="22"/>
                <w:szCs w:val="22"/>
              </w:rPr>
              <w:t xml:space="preserve"> </w:t>
            </w:r>
            <w:r w:rsidR="007A6ACD" w:rsidRPr="00D53CEF">
              <w:rPr>
                <w:rFonts w:cs="Arial"/>
                <w:sz w:val="22"/>
                <w:szCs w:val="22"/>
              </w:rPr>
              <w:t>2</w:t>
            </w:r>
            <w:r w:rsidR="00EB6F2A" w:rsidRPr="00D53CEF">
              <w:rPr>
                <w:rFonts w:cs="Arial"/>
                <w:sz w:val="22"/>
                <w:szCs w:val="22"/>
              </w:rPr>
              <w:t>0</w:t>
            </w:r>
            <w:r w:rsidR="008147E0" w:rsidRPr="00D53CEF">
              <w:rPr>
                <w:rFonts w:cs="Arial"/>
                <w:sz w:val="22"/>
                <w:szCs w:val="22"/>
              </w:rPr>
              <w:t xml:space="preserve"> </w:t>
            </w:r>
            <w:r w:rsidR="00EB6F2A" w:rsidRPr="00D53CEF">
              <w:rPr>
                <w:rFonts w:cs="Arial"/>
                <w:sz w:val="22"/>
                <w:szCs w:val="22"/>
              </w:rPr>
              <w:t>September</w:t>
            </w:r>
            <w:r w:rsidR="008147E0" w:rsidRPr="00D53CEF">
              <w:rPr>
                <w:rFonts w:cs="Arial"/>
                <w:sz w:val="22"/>
                <w:szCs w:val="22"/>
              </w:rPr>
              <w:t xml:space="preserve"> </w:t>
            </w:r>
            <w:r w:rsidR="007A6ACD" w:rsidRPr="00D53CEF">
              <w:rPr>
                <w:rFonts w:cs="Arial"/>
                <w:sz w:val="22"/>
                <w:szCs w:val="22"/>
              </w:rPr>
              <w:t>2023</w:t>
            </w:r>
            <w:r w:rsidR="00F91FF0">
              <w:rPr>
                <w:rFonts w:cs="Arial"/>
                <w:sz w:val="22"/>
                <w:szCs w:val="22"/>
              </w:rPr>
              <w:t xml:space="preserve"> via Teams. </w:t>
            </w:r>
          </w:p>
        </w:tc>
        <w:tc>
          <w:tcPr>
            <w:tcW w:w="1559" w:type="dxa"/>
          </w:tcPr>
          <w:p w14:paraId="101A3C8B" w14:textId="77777777" w:rsidR="00486B0F" w:rsidRPr="00751F4A" w:rsidRDefault="00486B0F" w:rsidP="00486B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170389AE" w14:textId="77777777" w:rsidR="009B183C" w:rsidRPr="00751F4A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75BDB38C" w:rsidR="0066672C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1B035AC9">
        <w:rPr>
          <w:sz w:val="22"/>
          <w:szCs w:val="22"/>
        </w:rPr>
        <w:t>Minutes agreed</w:t>
      </w:r>
      <w:r w:rsidR="001219AD" w:rsidRPr="1B035AC9">
        <w:rPr>
          <w:sz w:val="22"/>
          <w:szCs w:val="22"/>
        </w:rPr>
        <w:t xml:space="preserve"> </w:t>
      </w:r>
      <w:r w:rsidR="0066672C" w:rsidRPr="1B035AC9">
        <w:rPr>
          <w:sz w:val="22"/>
          <w:szCs w:val="22"/>
        </w:rPr>
        <w:t>by Chair:</w:t>
      </w:r>
      <w:r w:rsidR="0064313D" w:rsidRPr="1B035AC9">
        <w:rPr>
          <w:sz w:val="22"/>
          <w:szCs w:val="22"/>
        </w:rPr>
        <w:t xml:space="preserve"> </w:t>
      </w:r>
      <w:r w:rsidR="0010373D">
        <w:rPr>
          <w:rStyle w:val="normaltextrun"/>
          <w:rFonts w:ascii="Blackadder ITC" w:hAnsi="Blackadder ITC"/>
          <w:color w:val="000000"/>
          <w:sz w:val="28"/>
          <w:szCs w:val="28"/>
          <w:shd w:val="clear" w:color="auto" w:fill="FFFFFF"/>
        </w:rPr>
        <w:t>Susan Anyan</w:t>
      </w:r>
      <w:r w:rsidR="0069253E">
        <w:rPr>
          <w:rFonts w:ascii="Blackadder ITC" w:hAnsi="Blackadder ITC"/>
          <w:sz w:val="28"/>
          <w:szCs w:val="28"/>
        </w:rPr>
        <w:t xml:space="preserve">                 </w:t>
      </w:r>
      <w:r w:rsidR="00B33B3F" w:rsidRPr="1B035AC9">
        <w:rPr>
          <w:sz w:val="22"/>
          <w:szCs w:val="22"/>
        </w:rPr>
        <w:t>D</w:t>
      </w:r>
      <w:r w:rsidR="0066672C" w:rsidRPr="1B035AC9">
        <w:rPr>
          <w:sz w:val="22"/>
          <w:szCs w:val="22"/>
        </w:rPr>
        <w:t>ate:</w:t>
      </w:r>
      <w:r w:rsidR="00D50883" w:rsidRPr="1B035AC9">
        <w:rPr>
          <w:sz w:val="22"/>
          <w:szCs w:val="22"/>
        </w:rPr>
        <w:t xml:space="preserve"> </w:t>
      </w:r>
      <w:proofErr w:type="gramStart"/>
      <w:r w:rsidR="00F51806">
        <w:rPr>
          <w:sz w:val="22"/>
          <w:szCs w:val="22"/>
        </w:rPr>
        <w:t>4/7/23</w:t>
      </w:r>
      <w:proofErr w:type="gramEnd"/>
    </w:p>
    <w:p w14:paraId="5C3E24E4" w14:textId="7DCC942F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      </w:t>
      </w:r>
      <w:r w:rsidR="0071608C" w:rsidRPr="00751F4A">
        <w:rPr>
          <w:sz w:val="22"/>
          <w:szCs w:val="22"/>
        </w:rPr>
        <w:t xml:space="preserve"> </w:t>
      </w:r>
    </w:p>
    <w:p w14:paraId="571A3331" w14:textId="2AF7AA16" w:rsidR="00640538" w:rsidRPr="00751F4A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77B5BEDA">
        <w:rPr>
          <w:sz w:val="22"/>
          <w:szCs w:val="22"/>
        </w:rPr>
        <w:t>Confirmed by circulation to s</w:t>
      </w:r>
      <w:r w:rsidR="00C47F01" w:rsidRPr="77B5BEDA">
        <w:rPr>
          <w:sz w:val="22"/>
          <w:szCs w:val="22"/>
        </w:rPr>
        <w:t>ub-committee members on</w:t>
      </w:r>
      <w:r w:rsidR="006E6DD4" w:rsidRPr="77B5BEDA">
        <w:rPr>
          <w:sz w:val="22"/>
          <w:szCs w:val="22"/>
        </w:rPr>
        <w:t>:</w:t>
      </w:r>
      <w:r w:rsidR="009C5223" w:rsidRPr="77B5BEDA">
        <w:rPr>
          <w:sz w:val="22"/>
          <w:szCs w:val="22"/>
        </w:rPr>
        <w:t xml:space="preserve"> </w:t>
      </w:r>
      <w:proofErr w:type="gramStart"/>
      <w:r w:rsidR="00F51806">
        <w:rPr>
          <w:sz w:val="22"/>
          <w:szCs w:val="22"/>
        </w:rPr>
        <w:t>5/7/23</w:t>
      </w:r>
      <w:proofErr w:type="gramEnd"/>
    </w:p>
    <w:p w14:paraId="48B25026" w14:textId="77777777" w:rsidR="00D550B7" w:rsidRDefault="00D550B7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58D614E0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751F4A">
        <w:rPr>
          <w:sz w:val="22"/>
          <w:szCs w:val="22"/>
        </w:rPr>
        <w:t xml:space="preserve">To be ratified at sub-committee meeting </w:t>
      </w:r>
      <w:r w:rsidR="00B77E1A" w:rsidRPr="00751F4A">
        <w:rPr>
          <w:sz w:val="22"/>
          <w:szCs w:val="22"/>
        </w:rPr>
        <w:t>on</w:t>
      </w:r>
      <w:r w:rsidR="003F55EB" w:rsidRPr="00751F4A">
        <w:rPr>
          <w:sz w:val="22"/>
          <w:szCs w:val="22"/>
        </w:rPr>
        <w:t xml:space="preserve"> </w:t>
      </w:r>
      <w:r w:rsidR="00EB6F2A">
        <w:rPr>
          <w:sz w:val="22"/>
          <w:szCs w:val="22"/>
        </w:rPr>
        <w:t>20 September 2023</w:t>
      </w:r>
    </w:p>
    <w:sectPr w:rsidR="0028242C" w:rsidRPr="00234F32" w:rsidSect="007E1049">
      <w:headerReference w:type="default" r:id="rId11"/>
      <w:footerReference w:type="default" r:id="rId12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8556" w14:textId="77777777" w:rsidR="006560B6" w:rsidRDefault="006560B6">
      <w:r>
        <w:separator/>
      </w:r>
    </w:p>
  </w:endnote>
  <w:endnote w:type="continuationSeparator" w:id="0">
    <w:p w14:paraId="69AB9452" w14:textId="77777777" w:rsidR="006560B6" w:rsidRDefault="006560B6">
      <w:r>
        <w:continuationSeparator/>
      </w:r>
    </w:p>
  </w:endnote>
  <w:endnote w:type="continuationNotice" w:id="1">
    <w:p w14:paraId="439E21AC" w14:textId="77777777" w:rsidR="006560B6" w:rsidRDefault="00656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69AD" w14:textId="77777777" w:rsidR="006560B6" w:rsidRDefault="006560B6">
      <w:r>
        <w:separator/>
      </w:r>
    </w:p>
  </w:footnote>
  <w:footnote w:type="continuationSeparator" w:id="0">
    <w:p w14:paraId="5F32A25E" w14:textId="77777777" w:rsidR="006560B6" w:rsidRDefault="006560B6">
      <w:r>
        <w:continuationSeparator/>
      </w:r>
    </w:p>
  </w:footnote>
  <w:footnote w:type="continuationNotice" w:id="1">
    <w:p w14:paraId="71CDE0B5" w14:textId="77777777" w:rsidR="006560B6" w:rsidRDefault="00656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FB3" w14:textId="280DE28E" w:rsidR="000D104D" w:rsidRDefault="000F0412">
    <w:pPr>
      <w:pStyle w:val="Header"/>
      <w:rPr>
        <w:sz w:val="22"/>
        <w:szCs w:val="22"/>
      </w:rPr>
    </w:pPr>
    <w:r>
      <w:rPr>
        <w:sz w:val="22"/>
        <w:szCs w:val="22"/>
      </w:rPr>
      <w:t xml:space="preserve">Paper </w:t>
    </w:r>
    <w:r w:rsidR="008F14D5">
      <w:rPr>
        <w:sz w:val="22"/>
        <w:szCs w:val="22"/>
      </w:rPr>
      <w:t xml:space="preserve">2                                     </w:t>
    </w:r>
    <w:r w:rsidR="005E2AC6">
      <w:rPr>
        <w:sz w:val="22"/>
        <w:szCs w:val="22"/>
      </w:rPr>
      <w:t xml:space="preserve">        </w:t>
    </w:r>
    <w:r w:rsidR="008F14D5">
      <w:rPr>
        <w:sz w:val="22"/>
        <w:szCs w:val="22"/>
      </w:rPr>
      <w:t xml:space="preserve">  </w:t>
    </w:r>
    <w:r w:rsidR="008F14D5">
      <w:t>MR&amp;IC sub-committee</w:t>
    </w:r>
    <w:r w:rsidR="00A17B6F">
      <w:t xml:space="preserve"> </w:t>
    </w:r>
    <w:r w:rsidR="003D3601">
      <w:t>20 September</w:t>
    </w:r>
    <w:r w:rsidR="00A17B6F" w:rsidRPr="00FD5B61">
      <w:t xml:space="preserve"> 202</w:t>
    </w:r>
    <w:r w:rsidR="00516385">
      <w:t>3</w:t>
    </w:r>
  </w:p>
  <w:p w14:paraId="2D7A4879" w14:textId="77777777" w:rsidR="008A1E6B" w:rsidRDefault="008A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836"/>
    <w:multiLevelType w:val="hybridMultilevel"/>
    <w:tmpl w:val="D82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C751EFD"/>
    <w:multiLevelType w:val="hybridMultilevel"/>
    <w:tmpl w:val="F3BAC84C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ED0C95"/>
    <w:multiLevelType w:val="hybridMultilevel"/>
    <w:tmpl w:val="BAF0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3DA1"/>
    <w:multiLevelType w:val="hybridMultilevel"/>
    <w:tmpl w:val="1C76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86A31D7"/>
    <w:multiLevelType w:val="hybridMultilevel"/>
    <w:tmpl w:val="731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AD"/>
    <w:multiLevelType w:val="hybridMultilevel"/>
    <w:tmpl w:val="AA4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8CB"/>
    <w:multiLevelType w:val="hybridMultilevel"/>
    <w:tmpl w:val="BCA4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3744D"/>
    <w:multiLevelType w:val="hybridMultilevel"/>
    <w:tmpl w:val="CE80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D292E"/>
    <w:multiLevelType w:val="hybridMultilevel"/>
    <w:tmpl w:val="0F4C26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67C16DA"/>
    <w:multiLevelType w:val="hybridMultilevel"/>
    <w:tmpl w:val="17AA2E74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 w15:restartNumberingAfterBreak="0">
    <w:nsid w:val="573F46C3"/>
    <w:multiLevelType w:val="hybridMultilevel"/>
    <w:tmpl w:val="B02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A47FD"/>
    <w:multiLevelType w:val="hybridMultilevel"/>
    <w:tmpl w:val="03AC2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B3BF0"/>
    <w:multiLevelType w:val="multilevel"/>
    <w:tmpl w:val="37EA7920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8" w15:restartNumberingAfterBreak="0">
    <w:nsid w:val="6C682C38"/>
    <w:multiLevelType w:val="hybridMultilevel"/>
    <w:tmpl w:val="70C4976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53538"/>
    <w:multiLevelType w:val="hybridMultilevel"/>
    <w:tmpl w:val="76DE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32520"/>
    <w:multiLevelType w:val="hybridMultilevel"/>
    <w:tmpl w:val="ED3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41DF"/>
    <w:multiLevelType w:val="hybridMultilevel"/>
    <w:tmpl w:val="C93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468A"/>
    <w:multiLevelType w:val="hybridMultilevel"/>
    <w:tmpl w:val="719C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4D71"/>
    <w:multiLevelType w:val="hybridMultilevel"/>
    <w:tmpl w:val="7D2457B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844931218">
    <w:abstractNumId w:val="11"/>
  </w:num>
  <w:num w:numId="2" w16cid:durableId="1102801628">
    <w:abstractNumId w:val="6"/>
  </w:num>
  <w:num w:numId="3" w16cid:durableId="493035554">
    <w:abstractNumId w:val="3"/>
  </w:num>
  <w:num w:numId="4" w16cid:durableId="1758135248">
    <w:abstractNumId w:val="12"/>
  </w:num>
  <w:num w:numId="5" w16cid:durableId="957250334">
    <w:abstractNumId w:val="13"/>
  </w:num>
  <w:num w:numId="6" w16cid:durableId="1793203254">
    <w:abstractNumId w:val="20"/>
  </w:num>
  <w:num w:numId="7" w16cid:durableId="1597783045">
    <w:abstractNumId w:val="10"/>
  </w:num>
  <w:num w:numId="8" w16cid:durableId="999239266">
    <w:abstractNumId w:val="14"/>
  </w:num>
  <w:num w:numId="9" w16cid:durableId="2142454117">
    <w:abstractNumId w:val="23"/>
  </w:num>
  <w:num w:numId="10" w16cid:durableId="1127969436">
    <w:abstractNumId w:val="22"/>
  </w:num>
  <w:num w:numId="11" w16cid:durableId="1145589753">
    <w:abstractNumId w:val="11"/>
  </w:num>
  <w:num w:numId="12" w16cid:durableId="946304700">
    <w:abstractNumId w:val="11"/>
  </w:num>
  <w:num w:numId="13" w16cid:durableId="1541019416">
    <w:abstractNumId w:val="11"/>
  </w:num>
  <w:num w:numId="14" w16cid:durableId="843128755">
    <w:abstractNumId w:val="11"/>
  </w:num>
  <w:num w:numId="15" w16cid:durableId="492332187">
    <w:abstractNumId w:val="11"/>
  </w:num>
  <w:num w:numId="16" w16cid:durableId="848373699">
    <w:abstractNumId w:val="11"/>
  </w:num>
  <w:num w:numId="17" w16cid:durableId="947155705">
    <w:abstractNumId w:val="11"/>
  </w:num>
  <w:num w:numId="18" w16cid:durableId="720789295">
    <w:abstractNumId w:val="11"/>
  </w:num>
  <w:num w:numId="19" w16cid:durableId="1696342899">
    <w:abstractNumId w:val="11"/>
  </w:num>
  <w:num w:numId="20" w16cid:durableId="2130854768">
    <w:abstractNumId w:val="11"/>
  </w:num>
  <w:num w:numId="21" w16cid:durableId="1883664378">
    <w:abstractNumId w:val="15"/>
  </w:num>
  <w:num w:numId="22" w16cid:durableId="1454667922">
    <w:abstractNumId w:val="2"/>
  </w:num>
  <w:num w:numId="23" w16cid:durableId="1983578732">
    <w:abstractNumId w:val="17"/>
  </w:num>
  <w:num w:numId="24" w16cid:durableId="694384876">
    <w:abstractNumId w:val="11"/>
  </w:num>
  <w:num w:numId="25" w16cid:durableId="413477390">
    <w:abstractNumId w:val="11"/>
  </w:num>
  <w:num w:numId="26" w16cid:durableId="306012777">
    <w:abstractNumId w:val="11"/>
  </w:num>
  <w:num w:numId="27" w16cid:durableId="240606151">
    <w:abstractNumId w:val="4"/>
  </w:num>
  <w:num w:numId="28" w16cid:durableId="1618638081">
    <w:abstractNumId w:val="7"/>
  </w:num>
  <w:num w:numId="29" w16cid:durableId="1635789283">
    <w:abstractNumId w:val="1"/>
  </w:num>
  <w:num w:numId="30" w16cid:durableId="2116367016">
    <w:abstractNumId w:val="8"/>
  </w:num>
  <w:num w:numId="31" w16cid:durableId="2133672543">
    <w:abstractNumId w:val="0"/>
  </w:num>
  <w:num w:numId="32" w16cid:durableId="1228564724">
    <w:abstractNumId w:val="21"/>
  </w:num>
  <w:num w:numId="33" w16cid:durableId="1645309625">
    <w:abstractNumId w:val="18"/>
  </w:num>
  <w:num w:numId="34" w16cid:durableId="1028946318">
    <w:abstractNumId w:val="11"/>
  </w:num>
  <w:num w:numId="35" w16cid:durableId="1384980853">
    <w:abstractNumId w:val="11"/>
  </w:num>
  <w:num w:numId="36" w16cid:durableId="266086975">
    <w:abstractNumId w:val="16"/>
  </w:num>
  <w:num w:numId="37" w16cid:durableId="1121608561">
    <w:abstractNumId w:val="5"/>
  </w:num>
  <w:num w:numId="38" w16cid:durableId="1901019993">
    <w:abstractNumId w:val="19"/>
  </w:num>
  <w:num w:numId="39" w16cid:durableId="1406226097">
    <w:abstractNumId w:val="11"/>
  </w:num>
  <w:num w:numId="40" w16cid:durableId="34000886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840"/>
    <w:rsid w:val="00000D4E"/>
    <w:rsid w:val="00000ED2"/>
    <w:rsid w:val="0000180E"/>
    <w:rsid w:val="00001C46"/>
    <w:rsid w:val="0000211D"/>
    <w:rsid w:val="00002181"/>
    <w:rsid w:val="00002B0D"/>
    <w:rsid w:val="00002C90"/>
    <w:rsid w:val="00002EAD"/>
    <w:rsid w:val="000032C5"/>
    <w:rsid w:val="000037CD"/>
    <w:rsid w:val="00003B57"/>
    <w:rsid w:val="00003CFA"/>
    <w:rsid w:val="00003EB7"/>
    <w:rsid w:val="000040DD"/>
    <w:rsid w:val="00004879"/>
    <w:rsid w:val="00004892"/>
    <w:rsid w:val="00004E67"/>
    <w:rsid w:val="0000527B"/>
    <w:rsid w:val="0000547F"/>
    <w:rsid w:val="00005646"/>
    <w:rsid w:val="00005868"/>
    <w:rsid w:val="000059A5"/>
    <w:rsid w:val="00005AC3"/>
    <w:rsid w:val="00005D6E"/>
    <w:rsid w:val="000060FA"/>
    <w:rsid w:val="000061CA"/>
    <w:rsid w:val="00006452"/>
    <w:rsid w:val="00006943"/>
    <w:rsid w:val="0000724C"/>
    <w:rsid w:val="00007A8B"/>
    <w:rsid w:val="00007B73"/>
    <w:rsid w:val="00010284"/>
    <w:rsid w:val="000102ED"/>
    <w:rsid w:val="0001046E"/>
    <w:rsid w:val="00010494"/>
    <w:rsid w:val="00011376"/>
    <w:rsid w:val="000115F0"/>
    <w:rsid w:val="00011BD7"/>
    <w:rsid w:val="00011DF7"/>
    <w:rsid w:val="00011F78"/>
    <w:rsid w:val="000120E4"/>
    <w:rsid w:val="000122BC"/>
    <w:rsid w:val="00013319"/>
    <w:rsid w:val="00013740"/>
    <w:rsid w:val="00013C6B"/>
    <w:rsid w:val="00014BB1"/>
    <w:rsid w:val="00015186"/>
    <w:rsid w:val="00015264"/>
    <w:rsid w:val="00015B07"/>
    <w:rsid w:val="00015BBA"/>
    <w:rsid w:val="00016620"/>
    <w:rsid w:val="000168AA"/>
    <w:rsid w:val="00016E19"/>
    <w:rsid w:val="000179D4"/>
    <w:rsid w:val="00017ED6"/>
    <w:rsid w:val="00020045"/>
    <w:rsid w:val="0002018F"/>
    <w:rsid w:val="00020601"/>
    <w:rsid w:val="00020788"/>
    <w:rsid w:val="00021495"/>
    <w:rsid w:val="00022401"/>
    <w:rsid w:val="00022668"/>
    <w:rsid w:val="00022724"/>
    <w:rsid w:val="000227DD"/>
    <w:rsid w:val="00022B2B"/>
    <w:rsid w:val="00022DB6"/>
    <w:rsid w:val="00023139"/>
    <w:rsid w:val="000234E8"/>
    <w:rsid w:val="000236D6"/>
    <w:rsid w:val="0002397F"/>
    <w:rsid w:val="000240A3"/>
    <w:rsid w:val="00024680"/>
    <w:rsid w:val="00024C20"/>
    <w:rsid w:val="000253C1"/>
    <w:rsid w:val="00025D8E"/>
    <w:rsid w:val="00026722"/>
    <w:rsid w:val="00026BB4"/>
    <w:rsid w:val="000274A3"/>
    <w:rsid w:val="00027653"/>
    <w:rsid w:val="00027A29"/>
    <w:rsid w:val="00030194"/>
    <w:rsid w:val="000307D1"/>
    <w:rsid w:val="00031603"/>
    <w:rsid w:val="00031AC0"/>
    <w:rsid w:val="00031B60"/>
    <w:rsid w:val="00031E5E"/>
    <w:rsid w:val="000321FE"/>
    <w:rsid w:val="000322B0"/>
    <w:rsid w:val="00032CCF"/>
    <w:rsid w:val="00033B46"/>
    <w:rsid w:val="00033DED"/>
    <w:rsid w:val="00034648"/>
    <w:rsid w:val="00034B25"/>
    <w:rsid w:val="000354B1"/>
    <w:rsid w:val="0003681B"/>
    <w:rsid w:val="00036C6D"/>
    <w:rsid w:val="00036DC4"/>
    <w:rsid w:val="000370DF"/>
    <w:rsid w:val="000375F0"/>
    <w:rsid w:val="00037781"/>
    <w:rsid w:val="00037B73"/>
    <w:rsid w:val="000409E4"/>
    <w:rsid w:val="00040BAD"/>
    <w:rsid w:val="00040BC2"/>
    <w:rsid w:val="00040F73"/>
    <w:rsid w:val="0004107C"/>
    <w:rsid w:val="000415F6"/>
    <w:rsid w:val="00041864"/>
    <w:rsid w:val="00041D23"/>
    <w:rsid w:val="00041EA3"/>
    <w:rsid w:val="0004202B"/>
    <w:rsid w:val="000420C2"/>
    <w:rsid w:val="00042149"/>
    <w:rsid w:val="0004303D"/>
    <w:rsid w:val="0004330E"/>
    <w:rsid w:val="000434EB"/>
    <w:rsid w:val="0004384C"/>
    <w:rsid w:val="0004519C"/>
    <w:rsid w:val="0004521B"/>
    <w:rsid w:val="00045494"/>
    <w:rsid w:val="0004552F"/>
    <w:rsid w:val="00045D0A"/>
    <w:rsid w:val="00046044"/>
    <w:rsid w:val="00046343"/>
    <w:rsid w:val="00046700"/>
    <w:rsid w:val="00046DDA"/>
    <w:rsid w:val="00046FDA"/>
    <w:rsid w:val="000470FC"/>
    <w:rsid w:val="0004776A"/>
    <w:rsid w:val="000477CB"/>
    <w:rsid w:val="00047CD4"/>
    <w:rsid w:val="00047F88"/>
    <w:rsid w:val="0005020C"/>
    <w:rsid w:val="00050A1C"/>
    <w:rsid w:val="00050A80"/>
    <w:rsid w:val="000511A4"/>
    <w:rsid w:val="00051288"/>
    <w:rsid w:val="00051564"/>
    <w:rsid w:val="000525CE"/>
    <w:rsid w:val="00052901"/>
    <w:rsid w:val="00052FFD"/>
    <w:rsid w:val="0005316A"/>
    <w:rsid w:val="000533A4"/>
    <w:rsid w:val="000537B3"/>
    <w:rsid w:val="00053C02"/>
    <w:rsid w:val="00053E37"/>
    <w:rsid w:val="00053F19"/>
    <w:rsid w:val="00054209"/>
    <w:rsid w:val="00054244"/>
    <w:rsid w:val="000543CD"/>
    <w:rsid w:val="00054A0D"/>
    <w:rsid w:val="00054AC1"/>
    <w:rsid w:val="00054B92"/>
    <w:rsid w:val="00054E2F"/>
    <w:rsid w:val="00055248"/>
    <w:rsid w:val="000555E1"/>
    <w:rsid w:val="0005599D"/>
    <w:rsid w:val="00055A8F"/>
    <w:rsid w:val="00056013"/>
    <w:rsid w:val="000565E4"/>
    <w:rsid w:val="0005668C"/>
    <w:rsid w:val="00056CBC"/>
    <w:rsid w:val="00057A34"/>
    <w:rsid w:val="00057E01"/>
    <w:rsid w:val="0006056E"/>
    <w:rsid w:val="000605E2"/>
    <w:rsid w:val="00060A29"/>
    <w:rsid w:val="00060D7E"/>
    <w:rsid w:val="000615B8"/>
    <w:rsid w:val="00061DAF"/>
    <w:rsid w:val="000623A4"/>
    <w:rsid w:val="00062482"/>
    <w:rsid w:val="000624F9"/>
    <w:rsid w:val="000628A1"/>
    <w:rsid w:val="000629C2"/>
    <w:rsid w:val="000630F5"/>
    <w:rsid w:val="000631F8"/>
    <w:rsid w:val="00063235"/>
    <w:rsid w:val="000633DB"/>
    <w:rsid w:val="000634A8"/>
    <w:rsid w:val="00063651"/>
    <w:rsid w:val="0006366A"/>
    <w:rsid w:val="00063ECB"/>
    <w:rsid w:val="000646CD"/>
    <w:rsid w:val="00064875"/>
    <w:rsid w:val="0006488D"/>
    <w:rsid w:val="000648F0"/>
    <w:rsid w:val="00064AB0"/>
    <w:rsid w:val="00065A14"/>
    <w:rsid w:val="00065A73"/>
    <w:rsid w:val="00065AD3"/>
    <w:rsid w:val="00065C51"/>
    <w:rsid w:val="00065EFF"/>
    <w:rsid w:val="00066C5B"/>
    <w:rsid w:val="00066E4F"/>
    <w:rsid w:val="0006798B"/>
    <w:rsid w:val="00070452"/>
    <w:rsid w:val="00070626"/>
    <w:rsid w:val="0007067C"/>
    <w:rsid w:val="00070BFB"/>
    <w:rsid w:val="00071183"/>
    <w:rsid w:val="00071566"/>
    <w:rsid w:val="00071893"/>
    <w:rsid w:val="00071BA8"/>
    <w:rsid w:val="00071DF3"/>
    <w:rsid w:val="00072527"/>
    <w:rsid w:val="00072691"/>
    <w:rsid w:val="00072C9C"/>
    <w:rsid w:val="00072F35"/>
    <w:rsid w:val="00073136"/>
    <w:rsid w:val="000731A3"/>
    <w:rsid w:val="00073553"/>
    <w:rsid w:val="00073B0B"/>
    <w:rsid w:val="000745BD"/>
    <w:rsid w:val="000746E2"/>
    <w:rsid w:val="00074851"/>
    <w:rsid w:val="00074A90"/>
    <w:rsid w:val="000751F0"/>
    <w:rsid w:val="00075CCB"/>
    <w:rsid w:val="00075E5B"/>
    <w:rsid w:val="00075FE4"/>
    <w:rsid w:val="000768E0"/>
    <w:rsid w:val="00076B5D"/>
    <w:rsid w:val="000772D4"/>
    <w:rsid w:val="000772F2"/>
    <w:rsid w:val="00077335"/>
    <w:rsid w:val="00077837"/>
    <w:rsid w:val="000778B2"/>
    <w:rsid w:val="00077F86"/>
    <w:rsid w:val="00077FA7"/>
    <w:rsid w:val="00080538"/>
    <w:rsid w:val="0008055B"/>
    <w:rsid w:val="00080916"/>
    <w:rsid w:val="000809C4"/>
    <w:rsid w:val="00081157"/>
    <w:rsid w:val="000820CF"/>
    <w:rsid w:val="00082439"/>
    <w:rsid w:val="00082453"/>
    <w:rsid w:val="00082A5E"/>
    <w:rsid w:val="00083088"/>
    <w:rsid w:val="000833EF"/>
    <w:rsid w:val="000837B5"/>
    <w:rsid w:val="000840D2"/>
    <w:rsid w:val="000845AC"/>
    <w:rsid w:val="000848CF"/>
    <w:rsid w:val="0008494B"/>
    <w:rsid w:val="00084EE2"/>
    <w:rsid w:val="000851C5"/>
    <w:rsid w:val="000855CE"/>
    <w:rsid w:val="00085BD3"/>
    <w:rsid w:val="000863AF"/>
    <w:rsid w:val="00086598"/>
    <w:rsid w:val="0008662F"/>
    <w:rsid w:val="000866F4"/>
    <w:rsid w:val="0008674E"/>
    <w:rsid w:val="00087645"/>
    <w:rsid w:val="0008767D"/>
    <w:rsid w:val="000876A1"/>
    <w:rsid w:val="000878C5"/>
    <w:rsid w:val="00087A1D"/>
    <w:rsid w:val="00087DD7"/>
    <w:rsid w:val="00090702"/>
    <w:rsid w:val="00090A93"/>
    <w:rsid w:val="00090BBE"/>
    <w:rsid w:val="00090DAB"/>
    <w:rsid w:val="00091CD1"/>
    <w:rsid w:val="00091D5C"/>
    <w:rsid w:val="00091DC4"/>
    <w:rsid w:val="00091E21"/>
    <w:rsid w:val="000925B3"/>
    <w:rsid w:val="000936C3"/>
    <w:rsid w:val="00093E44"/>
    <w:rsid w:val="00093EFB"/>
    <w:rsid w:val="000943EE"/>
    <w:rsid w:val="00095036"/>
    <w:rsid w:val="00095100"/>
    <w:rsid w:val="0009571A"/>
    <w:rsid w:val="000958B1"/>
    <w:rsid w:val="00095987"/>
    <w:rsid w:val="00095B85"/>
    <w:rsid w:val="00095FCB"/>
    <w:rsid w:val="00096226"/>
    <w:rsid w:val="00096322"/>
    <w:rsid w:val="00096485"/>
    <w:rsid w:val="000969B4"/>
    <w:rsid w:val="00096EDB"/>
    <w:rsid w:val="000972E4"/>
    <w:rsid w:val="00097764"/>
    <w:rsid w:val="000977F4"/>
    <w:rsid w:val="00097B7A"/>
    <w:rsid w:val="00097C58"/>
    <w:rsid w:val="00097C5E"/>
    <w:rsid w:val="000A03BC"/>
    <w:rsid w:val="000A076A"/>
    <w:rsid w:val="000A0C1B"/>
    <w:rsid w:val="000A0EF1"/>
    <w:rsid w:val="000A1620"/>
    <w:rsid w:val="000A1676"/>
    <w:rsid w:val="000A1861"/>
    <w:rsid w:val="000A19E9"/>
    <w:rsid w:val="000A239B"/>
    <w:rsid w:val="000A23B9"/>
    <w:rsid w:val="000A24D6"/>
    <w:rsid w:val="000A2829"/>
    <w:rsid w:val="000A30DD"/>
    <w:rsid w:val="000A30F1"/>
    <w:rsid w:val="000A33FD"/>
    <w:rsid w:val="000A3EA0"/>
    <w:rsid w:val="000A40EC"/>
    <w:rsid w:val="000A418E"/>
    <w:rsid w:val="000A459B"/>
    <w:rsid w:val="000A46F7"/>
    <w:rsid w:val="000A535A"/>
    <w:rsid w:val="000A556D"/>
    <w:rsid w:val="000A57D4"/>
    <w:rsid w:val="000A5BB8"/>
    <w:rsid w:val="000A5BE9"/>
    <w:rsid w:val="000A618C"/>
    <w:rsid w:val="000A6B2C"/>
    <w:rsid w:val="000A6D3A"/>
    <w:rsid w:val="000A72CB"/>
    <w:rsid w:val="000A7794"/>
    <w:rsid w:val="000A7AE6"/>
    <w:rsid w:val="000A7F03"/>
    <w:rsid w:val="000A7F11"/>
    <w:rsid w:val="000B08DA"/>
    <w:rsid w:val="000B0C06"/>
    <w:rsid w:val="000B1051"/>
    <w:rsid w:val="000B129F"/>
    <w:rsid w:val="000B1468"/>
    <w:rsid w:val="000B19D2"/>
    <w:rsid w:val="000B1AD5"/>
    <w:rsid w:val="000B1B03"/>
    <w:rsid w:val="000B2319"/>
    <w:rsid w:val="000B245B"/>
    <w:rsid w:val="000B28E9"/>
    <w:rsid w:val="000B2C99"/>
    <w:rsid w:val="000B3797"/>
    <w:rsid w:val="000B3902"/>
    <w:rsid w:val="000B4091"/>
    <w:rsid w:val="000B43C0"/>
    <w:rsid w:val="000B452A"/>
    <w:rsid w:val="000B467B"/>
    <w:rsid w:val="000B5651"/>
    <w:rsid w:val="000B56BA"/>
    <w:rsid w:val="000B577B"/>
    <w:rsid w:val="000B5CC2"/>
    <w:rsid w:val="000B6596"/>
    <w:rsid w:val="000B6EDB"/>
    <w:rsid w:val="000B754D"/>
    <w:rsid w:val="000B75C4"/>
    <w:rsid w:val="000B7EFB"/>
    <w:rsid w:val="000C04D7"/>
    <w:rsid w:val="000C0767"/>
    <w:rsid w:val="000C0A8A"/>
    <w:rsid w:val="000C0BBC"/>
    <w:rsid w:val="000C147A"/>
    <w:rsid w:val="000C15CA"/>
    <w:rsid w:val="000C186E"/>
    <w:rsid w:val="000C1BF8"/>
    <w:rsid w:val="000C259D"/>
    <w:rsid w:val="000C270F"/>
    <w:rsid w:val="000C274E"/>
    <w:rsid w:val="000C2FE9"/>
    <w:rsid w:val="000C34E8"/>
    <w:rsid w:val="000C34EF"/>
    <w:rsid w:val="000C3A52"/>
    <w:rsid w:val="000C3BD9"/>
    <w:rsid w:val="000C3F7B"/>
    <w:rsid w:val="000C456D"/>
    <w:rsid w:val="000C4771"/>
    <w:rsid w:val="000C55F1"/>
    <w:rsid w:val="000C56B9"/>
    <w:rsid w:val="000C5B3F"/>
    <w:rsid w:val="000C6C40"/>
    <w:rsid w:val="000C7662"/>
    <w:rsid w:val="000C7FA5"/>
    <w:rsid w:val="000D02E8"/>
    <w:rsid w:val="000D0DB8"/>
    <w:rsid w:val="000D104D"/>
    <w:rsid w:val="000D132C"/>
    <w:rsid w:val="000D194D"/>
    <w:rsid w:val="000D1963"/>
    <w:rsid w:val="000D1AE6"/>
    <w:rsid w:val="000D1EC1"/>
    <w:rsid w:val="000D2CB0"/>
    <w:rsid w:val="000D3900"/>
    <w:rsid w:val="000D398D"/>
    <w:rsid w:val="000D3FB8"/>
    <w:rsid w:val="000D4145"/>
    <w:rsid w:val="000D4283"/>
    <w:rsid w:val="000D42E7"/>
    <w:rsid w:val="000D4474"/>
    <w:rsid w:val="000D4550"/>
    <w:rsid w:val="000D4B27"/>
    <w:rsid w:val="000D4E67"/>
    <w:rsid w:val="000D5241"/>
    <w:rsid w:val="000D53AC"/>
    <w:rsid w:val="000D5472"/>
    <w:rsid w:val="000D582D"/>
    <w:rsid w:val="000D5966"/>
    <w:rsid w:val="000D59CD"/>
    <w:rsid w:val="000D5D6A"/>
    <w:rsid w:val="000D5D8A"/>
    <w:rsid w:val="000D6B9D"/>
    <w:rsid w:val="000D6C97"/>
    <w:rsid w:val="000D730F"/>
    <w:rsid w:val="000D74E4"/>
    <w:rsid w:val="000D7798"/>
    <w:rsid w:val="000D783E"/>
    <w:rsid w:val="000D78B1"/>
    <w:rsid w:val="000D7BF5"/>
    <w:rsid w:val="000D7D52"/>
    <w:rsid w:val="000E0126"/>
    <w:rsid w:val="000E0397"/>
    <w:rsid w:val="000E0652"/>
    <w:rsid w:val="000E0CC4"/>
    <w:rsid w:val="000E18C9"/>
    <w:rsid w:val="000E1B10"/>
    <w:rsid w:val="000E1F47"/>
    <w:rsid w:val="000E23D4"/>
    <w:rsid w:val="000E2C61"/>
    <w:rsid w:val="000E2CA8"/>
    <w:rsid w:val="000E35E5"/>
    <w:rsid w:val="000E3711"/>
    <w:rsid w:val="000E3871"/>
    <w:rsid w:val="000E3A08"/>
    <w:rsid w:val="000E3A88"/>
    <w:rsid w:val="000E3D38"/>
    <w:rsid w:val="000E3ED8"/>
    <w:rsid w:val="000E3FF4"/>
    <w:rsid w:val="000E44A6"/>
    <w:rsid w:val="000E4B38"/>
    <w:rsid w:val="000E4C12"/>
    <w:rsid w:val="000E571E"/>
    <w:rsid w:val="000E5B9C"/>
    <w:rsid w:val="000E63A3"/>
    <w:rsid w:val="000E6533"/>
    <w:rsid w:val="000E67CC"/>
    <w:rsid w:val="000E67D3"/>
    <w:rsid w:val="000E6988"/>
    <w:rsid w:val="000E6B53"/>
    <w:rsid w:val="000E6C3F"/>
    <w:rsid w:val="000E74CB"/>
    <w:rsid w:val="000E757E"/>
    <w:rsid w:val="000E786D"/>
    <w:rsid w:val="000E7E4C"/>
    <w:rsid w:val="000F03A0"/>
    <w:rsid w:val="000F0412"/>
    <w:rsid w:val="000F0629"/>
    <w:rsid w:val="000F0C06"/>
    <w:rsid w:val="000F1484"/>
    <w:rsid w:val="000F1601"/>
    <w:rsid w:val="000F19A3"/>
    <w:rsid w:val="000F1A85"/>
    <w:rsid w:val="000F25DF"/>
    <w:rsid w:val="000F320E"/>
    <w:rsid w:val="000F37CD"/>
    <w:rsid w:val="000F3A3A"/>
    <w:rsid w:val="000F484F"/>
    <w:rsid w:val="000F4C76"/>
    <w:rsid w:val="000F4E59"/>
    <w:rsid w:val="000F55D1"/>
    <w:rsid w:val="000F5804"/>
    <w:rsid w:val="000F661D"/>
    <w:rsid w:val="000F66CE"/>
    <w:rsid w:val="000F6918"/>
    <w:rsid w:val="000F6AB3"/>
    <w:rsid w:val="000F6B7B"/>
    <w:rsid w:val="000F723E"/>
    <w:rsid w:val="000F72B0"/>
    <w:rsid w:val="000F72E0"/>
    <w:rsid w:val="000F73D7"/>
    <w:rsid w:val="000F73F4"/>
    <w:rsid w:val="000F7B6A"/>
    <w:rsid w:val="000F7D64"/>
    <w:rsid w:val="001001C2"/>
    <w:rsid w:val="00100279"/>
    <w:rsid w:val="001003EA"/>
    <w:rsid w:val="001005D8"/>
    <w:rsid w:val="001007EE"/>
    <w:rsid w:val="00100F1D"/>
    <w:rsid w:val="00100FD9"/>
    <w:rsid w:val="00101F64"/>
    <w:rsid w:val="001027B7"/>
    <w:rsid w:val="00102840"/>
    <w:rsid w:val="00102933"/>
    <w:rsid w:val="00102E1F"/>
    <w:rsid w:val="00102EDC"/>
    <w:rsid w:val="0010316E"/>
    <w:rsid w:val="00103312"/>
    <w:rsid w:val="0010373D"/>
    <w:rsid w:val="00103CDF"/>
    <w:rsid w:val="00103E8D"/>
    <w:rsid w:val="001046E1"/>
    <w:rsid w:val="00104E64"/>
    <w:rsid w:val="00105BB8"/>
    <w:rsid w:val="00105EAE"/>
    <w:rsid w:val="00105FBD"/>
    <w:rsid w:val="00106878"/>
    <w:rsid w:val="00106DF0"/>
    <w:rsid w:val="00107201"/>
    <w:rsid w:val="00107588"/>
    <w:rsid w:val="00107773"/>
    <w:rsid w:val="0011022B"/>
    <w:rsid w:val="001103DF"/>
    <w:rsid w:val="00110515"/>
    <w:rsid w:val="00110FAF"/>
    <w:rsid w:val="00111430"/>
    <w:rsid w:val="001115E6"/>
    <w:rsid w:val="00111644"/>
    <w:rsid w:val="00111AEA"/>
    <w:rsid w:val="00112331"/>
    <w:rsid w:val="0011390B"/>
    <w:rsid w:val="00113F0F"/>
    <w:rsid w:val="00113FCE"/>
    <w:rsid w:val="00114237"/>
    <w:rsid w:val="0011490C"/>
    <w:rsid w:val="00114ECA"/>
    <w:rsid w:val="00115F98"/>
    <w:rsid w:val="00115FAB"/>
    <w:rsid w:val="00116490"/>
    <w:rsid w:val="00116F59"/>
    <w:rsid w:val="0011793F"/>
    <w:rsid w:val="00117FAC"/>
    <w:rsid w:val="00120359"/>
    <w:rsid w:val="0012059B"/>
    <w:rsid w:val="00120807"/>
    <w:rsid w:val="00120B9E"/>
    <w:rsid w:val="00121458"/>
    <w:rsid w:val="00121666"/>
    <w:rsid w:val="001219AD"/>
    <w:rsid w:val="00121B9A"/>
    <w:rsid w:val="00122060"/>
    <w:rsid w:val="001229A7"/>
    <w:rsid w:val="00122D8D"/>
    <w:rsid w:val="00122F8B"/>
    <w:rsid w:val="00123332"/>
    <w:rsid w:val="0012336A"/>
    <w:rsid w:val="00123505"/>
    <w:rsid w:val="001236E4"/>
    <w:rsid w:val="00123AC1"/>
    <w:rsid w:val="001242A7"/>
    <w:rsid w:val="00124431"/>
    <w:rsid w:val="001249C9"/>
    <w:rsid w:val="0012554A"/>
    <w:rsid w:val="00125EB0"/>
    <w:rsid w:val="001268F7"/>
    <w:rsid w:val="001269C4"/>
    <w:rsid w:val="00126DE0"/>
    <w:rsid w:val="00127867"/>
    <w:rsid w:val="001279A0"/>
    <w:rsid w:val="00127D47"/>
    <w:rsid w:val="00127E17"/>
    <w:rsid w:val="00127E5D"/>
    <w:rsid w:val="00127F8F"/>
    <w:rsid w:val="001301D4"/>
    <w:rsid w:val="00130248"/>
    <w:rsid w:val="00130284"/>
    <w:rsid w:val="001307D2"/>
    <w:rsid w:val="00130E19"/>
    <w:rsid w:val="00130EE8"/>
    <w:rsid w:val="001319F7"/>
    <w:rsid w:val="00131BAD"/>
    <w:rsid w:val="00131BDE"/>
    <w:rsid w:val="00131C2F"/>
    <w:rsid w:val="001324B1"/>
    <w:rsid w:val="00132E60"/>
    <w:rsid w:val="00133178"/>
    <w:rsid w:val="00133327"/>
    <w:rsid w:val="00133544"/>
    <w:rsid w:val="001344B2"/>
    <w:rsid w:val="0013467C"/>
    <w:rsid w:val="00134DBA"/>
    <w:rsid w:val="00134EFD"/>
    <w:rsid w:val="00135FDF"/>
    <w:rsid w:val="001362FD"/>
    <w:rsid w:val="00136627"/>
    <w:rsid w:val="001366BB"/>
    <w:rsid w:val="001367D8"/>
    <w:rsid w:val="001369FB"/>
    <w:rsid w:val="00136E34"/>
    <w:rsid w:val="001372F2"/>
    <w:rsid w:val="001379B5"/>
    <w:rsid w:val="00140206"/>
    <w:rsid w:val="00140407"/>
    <w:rsid w:val="00140BEE"/>
    <w:rsid w:val="00140D9E"/>
    <w:rsid w:val="001411B1"/>
    <w:rsid w:val="001418BE"/>
    <w:rsid w:val="00141A3C"/>
    <w:rsid w:val="00141A85"/>
    <w:rsid w:val="00141E63"/>
    <w:rsid w:val="001432EA"/>
    <w:rsid w:val="00143362"/>
    <w:rsid w:val="0014347F"/>
    <w:rsid w:val="001446C6"/>
    <w:rsid w:val="00144920"/>
    <w:rsid w:val="00144B58"/>
    <w:rsid w:val="0014550E"/>
    <w:rsid w:val="001457E2"/>
    <w:rsid w:val="001460A2"/>
    <w:rsid w:val="00146426"/>
    <w:rsid w:val="001464BD"/>
    <w:rsid w:val="00146571"/>
    <w:rsid w:val="00146808"/>
    <w:rsid w:val="00146892"/>
    <w:rsid w:val="00146926"/>
    <w:rsid w:val="00146DDF"/>
    <w:rsid w:val="00146F48"/>
    <w:rsid w:val="001474B0"/>
    <w:rsid w:val="001474D3"/>
    <w:rsid w:val="00147898"/>
    <w:rsid w:val="001478A2"/>
    <w:rsid w:val="00150063"/>
    <w:rsid w:val="001500D4"/>
    <w:rsid w:val="00150198"/>
    <w:rsid w:val="0015034F"/>
    <w:rsid w:val="0015036A"/>
    <w:rsid w:val="00150499"/>
    <w:rsid w:val="00151091"/>
    <w:rsid w:val="001512F5"/>
    <w:rsid w:val="0015137F"/>
    <w:rsid w:val="00151DB2"/>
    <w:rsid w:val="00151F4F"/>
    <w:rsid w:val="00152185"/>
    <w:rsid w:val="001523CC"/>
    <w:rsid w:val="00152AC4"/>
    <w:rsid w:val="00152AF8"/>
    <w:rsid w:val="00152B4A"/>
    <w:rsid w:val="00153133"/>
    <w:rsid w:val="001531CF"/>
    <w:rsid w:val="001535BB"/>
    <w:rsid w:val="00153E54"/>
    <w:rsid w:val="00153F85"/>
    <w:rsid w:val="00153FD7"/>
    <w:rsid w:val="001540C8"/>
    <w:rsid w:val="0015430F"/>
    <w:rsid w:val="00154643"/>
    <w:rsid w:val="001550EA"/>
    <w:rsid w:val="001558E3"/>
    <w:rsid w:val="00155974"/>
    <w:rsid w:val="00155D7D"/>
    <w:rsid w:val="0015608D"/>
    <w:rsid w:val="00156483"/>
    <w:rsid w:val="001564D2"/>
    <w:rsid w:val="00156C5B"/>
    <w:rsid w:val="00156D35"/>
    <w:rsid w:val="001573CE"/>
    <w:rsid w:val="00157AD5"/>
    <w:rsid w:val="00157BFB"/>
    <w:rsid w:val="00157D51"/>
    <w:rsid w:val="001600A1"/>
    <w:rsid w:val="00160B01"/>
    <w:rsid w:val="00161070"/>
    <w:rsid w:val="00161A9E"/>
    <w:rsid w:val="00161CD5"/>
    <w:rsid w:val="00162190"/>
    <w:rsid w:val="0016219C"/>
    <w:rsid w:val="0016267C"/>
    <w:rsid w:val="0016284D"/>
    <w:rsid w:val="00162AF3"/>
    <w:rsid w:val="00162C4A"/>
    <w:rsid w:val="001633D4"/>
    <w:rsid w:val="00163F03"/>
    <w:rsid w:val="00164285"/>
    <w:rsid w:val="00164305"/>
    <w:rsid w:val="0016465E"/>
    <w:rsid w:val="00164AAA"/>
    <w:rsid w:val="001652A5"/>
    <w:rsid w:val="001653B2"/>
    <w:rsid w:val="001655D9"/>
    <w:rsid w:val="00165695"/>
    <w:rsid w:val="001656F3"/>
    <w:rsid w:val="0016571B"/>
    <w:rsid w:val="00165808"/>
    <w:rsid w:val="00165A84"/>
    <w:rsid w:val="0016633B"/>
    <w:rsid w:val="0016665E"/>
    <w:rsid w:val="00166A7E"/>
    <w:rsid w:val="00166CC9"/>
    <w:rsid w:val="0016721A"/>
    <w:rsid w:val="00167292"/>
    <w:rsid w:val="001679EF"/>
    <w:rsid w:val="00167C72"/>
    <w:rsid w:val="00167E1E"/>
    <w:rsid w:val="0017003E"/>
    <w:rsid w:val="00170208"/>
    <w:rsid w:val="00170B5D"/>
    <w:rsid w:val="00170F61"/>
    <w:rsid w:val="00171153"/>
    <w:rsid w:val="0017122B"/>
    <w:rsid w:val="00171398"/>
    <w:rsid w:val="00171A0F"/>
    <w:rsid w:val="00172115"/>
    <w:rsid w:val="00173425"/>
    <w:rsid w:val="0017385F"/>
    <w:rsid w:val="00174DD6"/>
    <w:rsid w:val="00175BCF"/>
    <w:rsid w:val="00175FC7"/>
    <w:rsid w:val="00175FD0"/>
    <w:rsid w:val="00176341"/>
    <w:rsid w:val="00176A04"/>
    <w:rsid w:val="00176A81"/>
    <w:rsid w:val="00176B30"/>
    <w:rsid w:val="00176C0B"/>
    <w:rsid w:val="0017726F"/>
    <w:rsid w:val="001775DC"/>
    <w:rsid w:val="001775E0"/>
    <w:rsid w:val="00177E87"/>
    <w:rsid w:val="001800C2"/>
    <w:rsid w:val="001804E8"/>
    <w:rsid w:val="0018064E"/>
    <w:rsid w:val="001807E5"/>
    <w:rsid w:val="0018099C"/>
    <w:rsid w:val="00180A06"/>
    <w:rsid w:val="001813DB"/>
    <w:rsid w:val="0018198C"/>
    <w:rsid w:val="00181E28"/>
    <w:rsid w:val="0018204B"/>
    <w:rsid w:val="001821A8"/>
    <w:rsid w:val="001823EA"/>
    <w:rsid w:val="00182783"/>
    <w:rsid w:val="00182811"/>
    <w:rsid w:val="00182A64"/>
    <w:rsid w:val="00182C9B"/>
    <w:rsid w:val="001832E2"/>
    <w:rsid w:val="0018339E"/>
    <w:rsid w:val="0018355C"/>
    <w:rsid w:val="00183785"/>
    <w:rsid w:val="0018391F"/>
    <w:rsid w:val="00184123"/>
    <w:rsid w:val="0018446A"/>
    <w:rsid w:val="00184545"/>
    <w:rsid w:val="00184A30"/>
    <w:rsid w:val="001851DC"/>
    <w:rsid w:val="00185D37"/>
    <w:rsid w:val="00185FA9"/>
    <w:rsid w:val="00186277"/>
    <w:rsid w:val="001873D1"/>
    <w:rsid w:val="0018766D"/>
    <w:rsid w:val="001879B7"/>
    <w:rsid w:val="00187C9C"/>
    <w:rsid w:val="00190181"/>
    <w:rsid w:val="001901D1"/>
    <w:rsid w:val="001905FB"/>
    <w:rsid w:val="00190605"/>
    <w:rsid w:val="00190A36"/>
    <w:rsid w:val="00191140"/>
    <w:rsid w:val="001913AE"/>
    <w:rsid w:val="0019144D"/>
    <w:rsid w:val="00191609"/>
    <w:rsid w:val="001919FC"/>
    <w:rsid w:val="00191DB9"/>
    <w:rsid w:val="00192823"/>
    <w:rsid w:val="00192C2D"/>
    <w:rsid w:val="0019360E"/>
    <w:rsid w:val="00193751"/>
    <w:rsid w:val="00193C66"/>
    <w:rsid w:val="00194795"/>
    <w:rsid w:val="001955E7"/>
    <w:rsid w:val="00195A74"/>
    <w:rsid w:val="00195F8E"/>
    <w:rsid w:val="0019610D"/>
    <w:rsid w:val="001961C0"/>
    <w:rsid w:val="001962A6"/>
    <w:rsid w:val="0019657C"/>
    <w:rsid w:val="00196708"/>
    <w:rsid w:val="001967AF"/>
    <w:rsid w:val="001968AD"/>
    <w:rsid w:val="00196A64"/>
    <w:rsid w:val="00196BF5"/>
    <w:rsid w:val="00196CBE"/>
    <w:rsid w:val="00196EF1"/>
    <w:rsid w:val="0019724D"/>
    <w:rsid w:val="0019728C"/>
    <w:rsid w:val="00197592"/>
    <w:rsid w:val="00197932"/>
    <w:rsid w:val="00197C0E"/>
    <w:rsid w:val="00197C98"/>
    <w:rsid w:val="001A058F"/>
    <w:rsid w:val="001A0AF6"/>
    <w:rsid w:val="001A0EE1"/>
    <w:rsid w:val="001A1456"/>
    <w:rsid w:val="001A14D9"/>
    <w:rsid w:val="001A1A35"/>
    <w:rsid w:val="001A1AD1"/>
    <w:rsid w:val="001A1F5C"/>
    <w:rsid w:val="001A2021"/>
    <w:rsid w:val="001A27E4"/>
    <w:rsid w:val="001A2A9E"/>
    <w:rsid w:val="001A3024"/>
    <w:rsid w:val="001A327F"/>
    <w:rsid w:val="001A359C"/>
    <w:rsid w:val="001A3A03"/>
    <w:rsid w:val="001A3A62"/>
    <w:rsid w:val="001A4176"/>
    <w:rsid w:val="001A43DA"/>
    <w:rsid w:val="001A4888"/>
    <w:rsid w:val="001A4BAE"/>
    <w:rsid w:val="001A4FBE"/>
    <w:rsid w:val="001A54AB"/>
    <w:rsid w:val="001A54FA"/>
    <w:rsid w:val="001A587C"/>
    <w:rsid w:val="001A606E"/>
    <w:rsid w:val="001A625D"/>
    <w:rsid w:val="001A650F"/>
    <w:rsid w:val="001A6520"/>
    <w:rsid w:val="001A7B91"/>
    <w:rsid w:val="001A7C2D"/>
    <w:rsid w:val="001A7E16"/>
    <w:rsid w:val="001B05C8"/>
    <w:rsid w:val="001B09EC"/>
    <w:rsid w:val="001B0AD2"/>
    <w:rsid w:val="001B0C2A"/>
    <w:rsid w:val="001B0C2D"/>
    <w:rsid w:val="001B107F"/>
    <w:rsid w:val="001B1136"/>
    <w:rsid w:val="001B1744"/>
    <w:rsid w:val="001B18F3"/>
    <w:rsid w:val="001B1969"/>
    <w:rsid w:val="001B1B25"/>
    <w:rsid w:val="001B1C7E"/>
    <w:rsid w:val="001B1E04"/>
    <w:rsid w:val="001B3A74"/>
    <w:rsid w:val="001B3F06"/>
    <w:rsid w:val="001B4008"/>
    <w:rsid w:val="001B40CF"/>
    <w:rsid w:val="001B4368"/>
    <w:rsid w:val="001B48EA"/>
    <w:rsid w:val="001B4B1A"/>
    <w:rsid w:val="001B50CD"/>
    <w:rsid w:val="001B523A"/>
    <w:rsid w:val="001B5485"/>
    <w:rsid w:val="001B5B9D"/>
    <w:rsid w:val="001B6751"/>
    <w:rsid w:val="001B6DF9"/>
    <w:rsid w:val="001B7585"/>
    <w:rsid w:val="001B79DF"/>
    <w:rsid w:val="001B7A2D"/>
    <w:rsid w:val="001B7F64"/>
    <w:rsid w:val="001C00FB"/>
    <w:rsid w:val="001C0713"/>
    <w:rsid w:val="001C08BC"/>
    <w:rsid w:val="001C0C0C"/>
    <w:rsid w:val="001C0D0C"/>
    <w:rsid w:val="001C0DF5"/>
    <w:rsid w:val="001C16AB"/>
    <w:rsid w:val="001C1B39"/>
    <w:rsid w:val="001C22E7"/>
    <w:rsid w:val="001C2A3B"/>
    <w:rsid w:val="001C2A79"/>
    <w:rsid w:val="001C2B03"/>
    <w:rsid w:val="001C2EB7"/>
    <w:rsid w:val="001C32E1"/>
    <w:rsid w:val="001C3369"/>
    <w:rsid w:val="001C3979"/>
    <w:rsid w:val="001C3D59"/>
    <w:rsid w:val="001C3F33"/>
    <w:rsid w:val="001C417D"/>
    <w:rsid w:val="001C43B6"/>
    <w:rsid w:val="001C4C1B"/>
    <w:rsid w:val="001C51CA"/>
    <w:rsid w:val="001C58E4"/>
    <w:rsid w:val="001C5E74"/>
    <w:rsid w:val="001C6E85"/>
    <w:rsid w:val="001C7264"/>
    <w:rsid w:val="001D01C8"/>
    <w:rsid w:val="001D04EB"/>
    <w:rsid w:val="001D0BF1"/>
    <w:rsid w:val="001D0DC7"/>
    <w:rsid w:val="001D10B4"/>
    <w:rsid w:val="001D123F"/>
    <w:rsid w:val="001D1A52"/>
    <w:rsid w:val="001D1D7C"/>
    <w:rsid w:val="001D1E31"/>
    <w:rsid w:val="001D224C"/>
    <w:rsid w:val="001D2671"/>
    <w:rsid w:val="001D3D04"/>
    <w:rsid w:val="001D3F39"/>
    <w:rsid w:val="001D430F"/>
    <w:rsid w:val="001D479B"/>
    <w:rsid w:val="001D48AE"/>
    <w:rsid w:val="001D4FF6"/>
    <w:rsid w:val="001D55AA"/>
    <w:rsid w:val="001D55BC"/>
    <w:rsid w:val="001D747F"/>
    <w:rsid w:val="001D78C1"/>
    <w:rsid w:val="001D7921"/>
    <w:rsid w:val="001D7D37"/>
    <w:rsid w:val="001D7E19"/>
    <w:rsid w:val="001D7E7C"/>
    <w:rsid w:val="001D7FB3"/>
    <w:rsid w:val="001E02ED"/>
    <w:rsid w:val="001E0473"/>
    <w:rsid w:val="001E15C5"/>
    <w:rsid w:val="001E1961"/>
    <w:rsid w:val="001E33AC"/>
    <w:rsid w:val="001E3657"/>
    <w:rsid w:val="001E4334"/>
    <w:rsid w:val="001E44DC"/>
    <w:rsid w:val="001E453F"/>
    <w:rsid w:val="001E4644"/>
    <w:rsid w:val="001E4706"/>
    <w:rsid w:val="001E4A01"/>
    <w:rsid w:val="001E4BF3"/>
    <w:rsid w:val="001E4D0A"/>
    <w:rsid w:val="001E4D6C"/>
    <w:rsid w:val="001E51F5"/>
    <w:rsid w:val="001E57C9"/>
    <w:rsid w:val="001E5A42"/>
    <w:rsid w:val="001E5D53"/>
    <w:rsid w:val="001E62D8"/>
    <w:rsid w:val="001E62E0"/>
    <w:rsid w:val="001E645C"/>
    <w:rsid w:val="001E6670"/>
    <w:rsid w:val="001E6976"/>
    <w:rsid w:val="001E6E31"/>
    <w:rsid w:val="001E6F8E"/>
    <w:rsid w:val="001E7242"/>
    <w:rsid w:val="001E7394"/>
    <w:rsid w:val="001E752B"/>
    <w:rsid w:val="001E7CAC"/>
    <w:rsid w:val="001E7D98"/>
    <w:rsid w:val="001E7F66"/>
    <w:rsid w:val="001F0377"/>
    <w:rsid w:val="001F0B43"/>
    <w:rsid w:val="001F0BB7"/>
    <w:rsid w:val="001F0D67"/>
    <w:rsid w:val="001F0FAB"/>
    <w:rsid w:val="001F117F"/>
    <w:rsid w:val="001F16E9"/>
    <w:rsid w:val="001F202C"/>
    <w:rsid w:val="001F2151"/>
    <w:rsid w:val="001F2BAB"/>
    <w:rsid w:val="001F3158"/>
    <w:rsid w:val="001F31C0"/>
    <w:rsid w:val="001F3248"/>
    <w:rsid w:val="001F38AB"/>
    <w:rsid w:val="001F3ABB"/>
    <w:rsid w:val="001F3ED4"/>
    <w:rsid w:val="001F3F6A"/>
    <w:rsid w:val="001F435C"/>
    <w:rsid w:val="001F43D6"/>
    <w:rsid w:val="001F45F1"/>
    <w:rsid w:val="001F49B5"/>
    <w:rsid w:val="001F4F81"/>
    <w:rsid w:val="001F5C43"/>
    <w:rsid w:val="001F6042"/>
    <w:rsid w:val="001F6248"/>
    <w:rsid w:val="001F70F3"/>
    <w:rsid w:val="001F7A42"/>
    <w:rsid w:val="00200575"/>
    <w:rsid w:val="00200603"/>
    <w:rsid w:val="00200649"/>
    <w:rsid w:val="002009C2"/>
    <w:rsid w:val="00200B78"/>
    <w:rsid w:val="00201218"/>
    <w:rsid w:val="00201261"/>
    <w:rsid w:val="00201365"/>
    <w:rsid w:val="00201663"/>
    <w:rsid w:val="002016BC"/>
    <w:rsid w:val="00201E58"/>
    <w:rsid w:val="00202483"/>
    <w:rsid w:val="002028FD"/>
    <w:rsid w:val="0020293C"/>
    <w:rsid w:val="002029F4"/>
    <w:rsid w:val="00202E66"/>
    <w:rsid w:val="00203661"/>
    <w:rsid w:val="002039E3"/>
    <w:rsid w:val="00203A09"/>
    <w:rsid w:val="00203A5F"/>
    <w:rsid w:val="00203AA3"/>
    <w:rsid w:val="00203D19"/>
    <w:rsid w:val="002042C8"/>
    <w:rsid w:val="002042FD"/>
    <w:rsid w:val="002045A7"/>
    <w:rsid w:val="002049FE"/>
    <w:rsid w:val="0020509D"/>
    <w:rsid w:val="002056E4"/>
    <w:rsid w:val="0020586D"/>
    <w:rsid w:val="00205E7B"/>
    <w:rsid w:val="0020662A"/>
    <w:rsid w:val="00206761"/>
    <w:rsid w:val="0020697D"/>
    <w:rsid w:val="00206A25"/>
    <w:rsid w:val="00206C7B"/>
    <w:rsid w:val="00206D88"/>
    <w:rsid w:val="00207F85"/>
    <w:rsid w:val="0021057F"/>
    <w:rsid w:val="002105CC"/>
    <w:rsid w:val="002118DC"/>
    <w:rsid w:val="00211A52"/>
    <w:rsid w:val="00211C37"/>
    <w:rsid w:val="0021236E"/>
    <w:rsid w:val="0021280C"/>
    <w:rsid w:val="00212BEC"/>
    <w:rsid w:val="00212D24"/>
    <w:rsid w:val="00213734"/>
    <w:rsid w:val="00214078"/>
    <w:rsid w:val="002144B4"/>
    <w:rsid w:val="0021495D"/>
    <w:rsid w:val="00215524"/>
    <w:rsid w:val="00215C4F"/>
    <w:rsid w:val="002165FF"/>
    <w:rsid w:val="00216C58"/>
    <w:rsid w:val="00216ED5"/>
    <w:rsid w:val="00217581"/>
    <w:rsid w:val="00217ABE"/>
    <w:rsid w:val="0022017D"/>
    <w:rsid w:val="002203D5"/>
    <w:rsid w:val="0022057C"/>
    <w:rsid w:val="002207BE"/>
    <w:rsid w:val="00220C8E"/>
    <w:rsid w:val="00220E59"/>
    <w:rsid w:val="00221195"/>
    <w:rsid w:val="0022141F"/>
    <w:rsid w:val="00221DA8"/>
    <w:rsid w:val="00221F73"/>
    <w:rsid w:val="0022241A"/>
    <w:rsid w:val="00222569"/>
    <w:rsid w:val="002225DC"/>
    <w:rsid w:val="0022266C"/>
    <w:rsid w:val="00222687"/>
    <w:rsid w:val="002227A6"/>
    <w:rsid w:val="0022286D"/>
    <w:rsid w:val="00222D15"/>
    <w:rsid w:val="00223081"/>
    <w:rsid w:val="002232BE"/>
    <w:rsid w:val="00223B89"/>
    <w:rsid w:val="00223DA1"/>
    <w:rsid w:val="002242E1"/>
    <w:rsid w:val="002248C8"/>
    <w:rsid w:val="0022500E"/>
    <w:rsid w:val="00225FA5"/>
    <w:rsid w:val="00226399"/>
    <w:rsid w:val="00226964"/>
    <w:rsid w:val="00227236"/>
    <w:rsid w:val="00227F43"/>
    <w:rsid w:val="002300D1"/>
    <w:rsid w:val="00230260"/>
    <w:rsid w:val="0023071F"/>
    <w:rsid w:val="00230AF7"/>
    <w:rsid w:val="00230C7A"/>
    <w:rsid w:val="00230E31"/>
    <w:rsid w:val="00230F0A"/>
    <w:rsid w:val="0023100F"/>
    <w:rsid w:val="002315CB"/>
    <w:rsid w:val="00231673"/>
    <w:rsid w:val="00231781"/>
    <w:rsid w:val="002317C7"/>
    <w:rsid w:val="00231BF8"/>
    <w:rsid w:val="00231CF8"/>
    <w:rsid w:val="00231DA9"/>
    <w:rsid w:val="00231EE4"/>
    <w:rsid w:val="00232002"/>
    <w:rsid w:val="00232410"/>
    <w:rsid w:val="002325B2"/>
    <w:rsid w:val="00232CBD"/>
    <w:rsid w:val="002333CA"/>
    <w:rsid w:val="002335B0"/>
    <w:rsid w:val="00233884"/>
    <w:rsid w:val="002338A1"/>
    <w:rsid w:val="00233C1B"/>
    <w:rsid w:val="00233D53"/>
    <w:rsid w:val="002343E1"/>
    <w:rsid w:val="0023489D"/>
    <w:rsid w:val="00234ACC"/>
    <w:rsid w:val="00234F32"/>
    <w:rsid w:val="00234F7F"/>
    <w:rsid w:val="00235112"/>
    <w:rsid w:val="002351C3"/>
    <w:rsid w:val="002352D7"/>
    <w:rsid w:val="00235603"/>
    <w:rsid w:val="002358FB"/>
    <w:rsid w:val="00235D7E"/>
    <w:rsid w:val="00236382"/>
    <w:rsid w:val="0023664E"/>
    <w:rsid w:val="00236CF1"/>
    <w:rsid w:val="002372B5"/>
    <w:rsid w:val="002372C4"/>
    <w:rsid w:val="00237455"/>
    <w:rsid w:val="00237E82"/>
    <w:rsid w:val="002400D3"/>
    <w:rsid w:val="00240193"/>
    <w:rsid w:val="002404CA"/>
    <w:rsid w:val="002404E5"/>
    <w:rsid w:val="0024056F"/>
    <w:rsid w:val="00240D81"/>
    <w:rsid w:val="00240E72"/>
    <w:rsid w:val="00241982"/>
    <w:rsid w:val="00241A8E"/>
    <w:rsid w:val="002422AF"/>
    <w:rsid w:val="002422BE"/>
    <w:rsid w:val="002425A5"/>
    <w:rsid w:val="00242837"/>
    <w:rsid w:val="0024292B"/>
    <w:rsid w:val="00242AC5"/>
    <w:rsid w:val="00242EC0"/>
    <w:rsid w:val="002433AE"/>
    <w:rsid w:val="00243D51"/>
    <w:rsid w:val="00244711"/>
    <w:rsid w:val="00244929"/>
    <w:rsid w:val="00244C06"/>
    <w:rsid w:val="00244D49"/>
    <w:rsid w:val="00244E1E"/>
    <w:rsid w:val="00245A08"/>
    <w:rsid w:val="00245C6D"/>
    <w:rsid w:val="00245DF9"/>
    <w:rsid w:val="00245E24"/>
    <w:rsid w:val="00247819"/>
    <w:rsid w:val="00247FC5"/>
    <w:rsid w:val="0025035F"/>
    <w:rsid w:val="00250418"/>
    <w:rsid w:val="00250559"/>
    <w:rsid w:val="002507A6"/>
    <w:rsid w:val="00250C63"/>
    <w:rsid w:val="00250F26"/>
    <w:rsid w:val="00250F74"/>
    <w:rsid w:val="002510CF"/>
    <w:rsid w:val="0025125F"/>
    <w:rsid w:val="00251560"/>
    <w:rsid w:val="00251581"/>
    <w:rsid w:val="00251F85"/>
    <w:rsid w:val="0025259C"/>
    <w:rsid w:val="002527B9"/>
    <w:rsid w:val="00252A70"/>
    <w:rsid w:val="00252D61"/>
    <w:rsid w:val="00253C07"/>
    <w:rsid w:val="00253FE9"/>
    <w:rsid w:val="00254174"/>
    <w:rsid w:val="00254E2E"/>
    <w:rsid w:val="00255220"/>
    <w:rsid w:val="002554C7"/>
    <w:rsid w:val="00255757"/>
    <w:rsid w:val="00255791"/>
    <w:rsid w:val="002558EC"/>
    <w:rsid w:val="00255909"/>
    <w:rsid w:val="002566E3"/>
    <w:rsid w:val="002567B7"/>
    <w:rsid w:val="00256E6C"/>
    <w:rsid w:val="00256F61"/>
    <w:rsid w:val="00257388"/>
    <w:rsid w:val="00257B8B"/>
    <w:rsid w:val="00257CEE"/>
    <w:rsid w:val="00257E79"/>
    <w:rsid w:val="00260352"/>
    <w:rsid w:val="00260C6C"/>
    <w:rsid w:val="00260F1D"/>
    <w:rsid w:val="00261C5E"/>
    <w:rsid w:val="00261F1E"/>
    <w:rsid w:val="00261F69"/>
    <w:rsid w:val="0026212F"/>
    <w:rsid w:val="0026260E"/>
    <w:rsid w:val="002626FB"/>
    <w:rsid w:val="00262D11"/>
    <w:rsid w:val="00263404"/>
    <w:rsid w:val="00263919"/>
    <w:rsid w:val="00263B03"/>
    <w:rsid w:val="00263E2C"/>
    <w:rsid w:val="00263F8F"/>
    <w:rsid w:val="0026424E"/>
    <w:rsid w:val="00265104"/>
    <w:rsid w:val="0026594C"/>
    <w:rsid w:val="00266064"/>
    <w:rsid w:val="00266462"/>
    <w:rsid w:val="00266511"/>
    <w:rsid w:val="00266D80"/>
    <w:rsid w:val="00266FC6"/>
    <w:rsid w:val="00270B78"/>
    <w:rsid w:val="002723F0"/>
    <w:rsid w:val="002729A4"/>
    <w:rsid w:val="00272AE7"/>
    <w:rsid w:val="002739B1"/>
    <w:rsid w:val="00274925"/>
    <w:rsid w:val="00274AA5"/>
    <w:rsid w:val="002750F9"/>
    <w:rsid w:val="002758CA"/>
    <w:rsid w:val="00275FCD"/>
    <w:rsid w:val="0027611C"/>
    <w:rsid w:val="00276161"/>
    <w:rsid w:val="0027650E"/>
    <w:rsid w:val="002765DB"/>
    <w:rsid w:val="00276A3F"/>
    <w:rsid w:val="00276BD6"/>
    <w:rsid w:val="002770B2"/>
    <w:rsid w:val="00277315"/>
    <w:rsid w:val="00277365"/>
    <w:rsid w:val="002803E1"/>
    <w:rsid w:val="0028064B"/>
    <w:rsid w:val="002808D6"/>
    <w:rsid w:val="00280B17"/>
    <w:rsid w:val="00280B4A"/>
    <w:rsid w:val="00281CDF"/>
    <w:rsid w:val="002820B0"/>
    <w:rsid w:val="0028242C"/>
    <w:rsid w:val="00282B39"/>
    <w:rsid w:val="00283129"/>
    <w:rsid w:val="002833CF"/>
    <w:rsid w:val="00283613"/>
    <w:rsid w:val="00283858"/>
    <w:rsid w:val="00283FA6"/>
    <w:rsid w:val="002840D0"/>
    <w:rsid w:val="002842AF"/>
    <w:rsid w:val="00284B78"/>
    <w:rsid w:val="0028517B"/>
    <w:rsid w:val="00285185"/>
    <w:rsid w:val="002855E5"/>
    <w:rsid w:val="002857F4"/>
    <w:rsid w:val="002859FC"/>
    <w:rsid w:val="00285CC6"/>
    <w:rsid w:val="002863F6"/>
    <w:rsid w:val="002865CF"/>
    <w:rsid w:val="00286A68"/>
    <w:rsid w:val="00286E05"/>
    <w:rsid w:val="0028757F"/>
    <w:rsid w:val="002876DC"/>
    <w:rsid w:val="00287876"/>
    <w:rsid w:val="0028798F"/>
    <w:rsid w:val="00287A2C"/>
    <w:rsid w:val="00287ECF"/>
    <w:rsid w:val="0029029D"/>
    <w:rsid w:val="0029038F"/>
    <w:rsid w:val="002909D2"/>
    <w:rsid w:val="00290AEA"/>
    <w:rsid w:val="00290DAA"/>
    <w:rsid w:val="002913FA"/>
    <w:rsid w:val="0029174D"/>
    <w:rsid w:val="00291D79"/>
    <w:rsid w:val="0029207E"/>
    <w:rsid w:val="00292449"/>
    <w:rsid w:val="00293086"/>
    <w:rsid w:val="00293700"/>
    <w:rsid w:val="00293A27"/>
    <w:rsid w:val="00293A82"/>
    <w:rsid w:val="00293B33"/>
    <w:rsid w:val="00294401"/>
    <w:rsid w:val="00294570"/>
    <w:rsid w:val="00294B2B"/>
    <w:rsid w:val="00294E9A"/>
    <w:rsid w:val="00294EA1"/>
    <w:rsid w:val="00294F74"/>
    <w:rsid w:val="0029503C"/>
    <w:rsid w:val="002952F5"/>
    <w:rsid w:val="00295643"/>
    <w:rsid w:val="00295B32"/>
    <w:rsid w:val="00295CA7"/>
    <w:rsid w:val="00295EFC"/>
    <w:rsid w:val="002963AA"/>
    <w:rsid w:val="00296AD4"/>
    <w:rsid w:val="002973E8"/>
    <w:rsid w:val="00297991"/>
    <w:rsid w:val="00297B5E"/>
    <w:rsid w:val="00297E3C"/>
    <w:rsid w:val="00297F2E"/>
    <w:rsid w:val="002A05FA"/>
    <w:rsid w:val="002A067D"/>
    <w:rsid w:val="002A06FC"/>
    <w:rsid w:val="002A072F"/>
    <w:rsid w:val="002A0A81"/>
    <w:rsid w:val="002A0FAB"/>
    <w:rsid w:val="002A0FB4"/>
    <w:rsid w:val="002A13F8"/>
    <w:rsid w:val="002A165F"/>
    <w:rsid w:val="002A18B1"/>
    <w:rsid w:val="002A1A40"/>
    <w:rsid w:val="002A1E25"/>
    <w:rsid w:val="002A1E62"/>
    <w:rsid w:val="002A21DE"/>
    <w:rsid w:val="002A2613"/>
    <w:rsid w:val="002A28B0"/>
    <w:rsid w:val="002A2F47"/>
    <w:rsid w:val="002A3EC1"/>
    <w:rsid w:val="002A4683"/>
    <w:rsid w:val="002A5058"/>
    <w:rsid w:val="002A549E"/>
    <w:rsid w:val="002A5661"/>
    <w:rsid w:val="002A6134"/>
    <w:rsid w:val="002A61B7"/>
    <w:rsid w:val="002A61CB"/>
    <w:rsid w:val="002A62CA"/>
    <w:rsid w:val="002A693B"/>
    <w:rsid w:val="002A6B65"/>
    <w:rsid w:val="002A6D65"/>
    <w:rsid w:val="002A6DC6"/>
    <w:rsid w:val="002A73C9"/>
    <w:rsid w:val="002A75AD"/>
    <w:rsid w:val="002A78C6"/>
    <w:rsid w:val="002A7A08"/>
    <w:rsid w:val="002B007F"/>
    <w:rsid w:val="002B09CC"/>
    <w:rsid w:val="002B0AC9"/>
    <w:rsid w:val="002B1447"/>
    <w:rsid w:val="002B17AB"/>
    <w:rsid w:val="002B1B8D"/>
    <w:rsid w:val="002B1E2F"/>
    <w:rsid w:val="002B2921"/>
    <w:rsid w:val="002B2962"/>
    <w:rsid w:val="002B299B"/>
    <w:rsid w:val="002B2A19"/>
    <w:rsid w:val="002B2D3C"/>
    <w:rsid w:val="002B3336"/>
    <w:rsid w:val="002B3503"/>
    <w:rsid w:val="002B37B4"/>
    <w:rsid w:val="002B3B66"/>
    <w:rsid w:val="002B4958"/>
    <w:rsid w:val="002B4FB2"/>
    <w:rsid w:val="002B56BF"/>
    <w:rsid w:val="002B5804"/>
    <w:rsid w:val="002B59B7"/>
    <w:rsid w:val="002B5E5F"/>
    <w:rsid w:val="002B6234"/>
    <w:rsid w:val="002B651E"/>
    <w:rsid w:val="002B68E5"/>
    <w:rsid w:val="002B6B93"/>
    <w:rsid w:val="002B702E"/>
    <w:rsid w:val="002B7064"/>
    <w:rsid w:val="002B7397"/>
    <w:rsid w:val="002B73A6"/>
    <w:rsid w:val="002B7713"/>
    <w:rsid w:val="002B7BD2"/>
    <w:rsid w:val="002C02C7"/>
    <w:rsid w:val="002C082F"/>
    <w:rsid w:val="002C0E87"/>
    <w:rsid w:val="002C0F9E"/>
    <w:rsid w:val="002C122B"/>
    <w:rsid w:val="002C1476"/>
    <w:rsid w:val="002C155C"/>
    <w:rsid w:val="002C1785"/>
    <w:rsid w:val="002C1B05"/>
    <w:rsid w:val="002C1CDD"/>
    <w:rsid w:val="002C1FBA"/>
    <w:rsid w:val="002C2498"/>
    <w:rsid w:val="002C274E"/>
    <w:rsid w:val="002C296A"/>
    <w:rsid w:val="002C2A4D"/>
    <w:rsid w:val="002C2E5D"/>
    <w:rsid w:val="002C30D6"/>
    <w:rsid w:val="002C34AA"/>
    <w:rsid w:val="002C3565"/>
    <w:rsid w:val="002C4D6A"/>
    <w:rsid w:val="002C51F8"/>
    <w:rsid w:val="002C5222"/>
    <w:rsid w:val="002C5846"/>
    <w:rsid w:val="002C5958"/>
    <w:rsid w:val="002C5E15"/>
    <w:rsid w:val="002C625A"/>
    <w:rsid w:val="002C6F28"/>
    <w:rsid w:val="002C72E1"/>
    <w:rsid w:val="002C79B5"/>
    <w:rsid w:val="002C7AB7"/>
    <w:rsid w:val="002C7B14"/>
    <w:rsid w:val="002C7B1F"/>
    <w:rsid w:val="002C7E22"/>
    <w:rsid w:val="002C7F47"/>
    <w:rsid w:val="002D01EC"/>
    <w:rsid w:val="002D032A"/>
    <w:rsid w:val="002D042A"/>
    <w:rsid w:val="002D0ECA"/>
    <w:rsid w:val="002D14C8"/>
    <w:rsid w:val="002D14E8"/>
    <w:rsid w:val="002D18CA"/>
    <w:rsid w:val="002D1929"/>
    <w:rsid w:val="002D1C86"/>
    <w:rsid w:val="002D1E50"/>
    <w:rsid w:val="002D20D8"/>
    <w:rsid w:val="002D2A7A"/>
    <w:rsid w:val="002D2EB6"/>
    <w:rsid w:val="002D30CC"/>
    <w:rsid w:val="002D3AFE"/>
    <w:rsid w:val="002D436E"/>
    <w:rsid w:val="002D458A"/>
    <w:rsid w:val="002D489C"/>
    <w:rsid w:val="002D4B97"/>
    <w:rsid w:val="002D4D95"/>
    <w:rsid w:val="002D4E75"/>
    <w:rsid w:val="002D4FFA"/>
    <w:rsid w:val="002D57BF"/>
    <w:rsid w:val="002D5862"/>
    <w:rsid w:val="002D5B03"/>
    <w:rsid w:val="002D6854"/>
    <w:rsid w:val="002D68FB"/>
    <w:rsid w:val="002D6F48"/>
    <w:rsid w:val="002D7072"/>
    <w:rsid w:val="002D7342"/>
    <w:rsid w:val="002D7410"/>
    <w:rsid w:val="002D7551"/>
    <w:rsid w:val="002D7B31"/>
    <w:rsid w:val="002D7FF1"/>
    <w:rsid w:val="002E0434"/>
    <w:rsid w:val="002E0F4C"/>
    <w:rsid w:val="002E10E2"/>
    <w:rsid w:val="002E1A05"/>
    <w:rsid w:val="002E2647"/>
    <w:rsid w:val="002E281B"/>
    <w:rsid w:val="002E28FA"/>
    <w:rsid w:val="002E296F"/>
    <w:rsid w:val="002E29CE"/>
    <w:rsid w:val="002E2AFC"/>
    <w:rsid w:val="002E2B20"/>
    <w:rsid w:val="002E3100"/>
    <w:rsid w:val="002E3870"/>
    <w:rsid w:val="002E40DE"/>
    <w:rsid w:val="002E427F"/>
    <w:rsid w:val="002E42AC"/>
    <w:rsid w:val="002E49F4"/>
    <w:rsid w:val="002E55AF"/>
    <w:rsid w:val="002E56F9"/>
    <w:rsid w:val="002E58EE"/>
    <w:rsid w:val="002E5B15"/>
    <w:rsid w:val="002E60DC"/>
    <w:rsid w:val="002E6755"/>
    <w:rsid w:val="002E6BC9"/>
    <w:rsid w:val="002E6CCA"/>
    <w:rsid w:val="002E6E3D"/>
    <w:rsid w:val="002E742E"/>
    <w:rsid w:val="002E7AC9"/>
    <w:rsid w:val="002E7F62"/>
    <w:rsid w:val="002F00D1"/>
    <w:rsid w:val="002F0682"/>
    <w:rsid w:val="002F0693"/>
    <w:rsid w:val="002F0B03"/>
    <w:rsid w:val="002F0E58"/>
    <w:rsid w:val="002F0F74"/>
    <w:rsid w:val="002F137F"/>
    <w:rsid w:val="002F1851"/>
    <w:rsid w:val="002F19A5"/>
    <w:rsid w:val="002F23FA"/>
    <w:rsid w:val="002F2A32"/>
    <w:rsid w:val="002F304C"/>
    <w:rsid w:val="002F3279"/>
    <w:rsid w:val="002F3283"/>
    <w:rsid w:val="002F3D2A"/>
    <w:rsid w:val="002F3F07"/>
    <w:rsid w:val="002F4168"/>
    <w:rsid w:val="002F4400"/>
    <w:rsid w:val="002F47E4"/>
    <w:rsid w:val="002F4B0E"/>
    <w:rsid w:val="002F57B7"/>
    <w:rsid w:val="002F57DB"/>
    <w:rsid w:val="002F5B19"/>
    <w:rsid w:val="002F66E2"/>
    <w:rsid w:val="002F67CB"/>
    <w:rsid w:val="002F6BE2"/>
    <w:rsid w:val="002F6F44"/>
    <w:rsid w:val="002F7042"/>
    <w:rsid w:val="002F7827"/>
    <w:rsid w:val="002F79EA"/>
    <w:rsid w:val="002F7D91"/>
    <w:rsid w:val="00300540"/>
    <w:rsid w:val="00300A89"/>
    <w:rsid w:val="00300FB6"/>
    <w:rsid w:val="00301093"/>
    <w:rsid w:val="00301BF6"/>
    <w:rsid w:val="00301C56"/>
    <w:rsid w:val="003022AA"/>
    <w:rsid w:val="00302895"/>
    <w:rsid w:val="00302DEA"/>
    <w:rsid w:val="00302FD6"/>
    <w:rsid w:val="003032A0"/>
    <w:rsid w:val="00303741"/>
    <w:rsid w:val="0030415E"/>
    <w:rsid w:val="00304D88"/>
    <w:rsid w:val="00304FC2"/>
    <w:rsid w:val="00305157"/>
    <w:rsid w:val="003054BB"/>
    <w:rsid w:val="00305937"/>
    <w:rsid w:val="003071B5"/>
    <w:rsid w:val="00307A9B"/>
    <w:rsid w:val="00307E3E"/>
    <w:rsid w:val="0031035C"/>
    <w:rsid w:val="00310708"/>
    <w:rsid w:val="0031075A"/>
    <w:rsid w:val="00310878"/>
    <w:rsid w:val="003108D0"/>
    <w:rsid w:val="003109BA"/>
    <w:rsid w:val="00311A2D"/>
    <w:rsid w:val="00311F1D"/>
    <w:rsid w:val="0031250A"/>
    <w:rsid w:val="00312601"/>
    <w:rsid w:val="00312BD3"/>
    <w:rsid w:val="00312F20"/>
    <w:rsid w:val="003133DB"/>
    <w:rsid w:val="0031416D"/>
    <w:rsid w:val="003141BF"/>
    <w:rsid w:val="00314240"/>
    <w:rsid w:val="00314415"/>
    <w:rsid w:val="0031455C"/>
    <w:rsid w:val="00314AD7"/>
    <w:rsid w:val="00314F7F"/>
    <w:rsid w:val="0031509F"/>
    <w:rsid w:val="003158FE"/>
    <w:rsid w:val="0031616F"/>
    <w:rsid w:val="00316A85"/>
    <w:rsid w:val="00316DA0"/>
    <w:rsid w:val="00316E51"/>
    <w:rsid w:val="00316F6F"/>
    <w:rsid w:val="00317180"/>
    <w:rsid w:val="0031741B"/>
    <w:rsid w:val="003177E5"/>
    <w:rsid w:val="00317885"/>
    <w:rsid w:val="00317C35"/>
    <w:rsid w:val="00320807"/>
    <w:rsid w:val="00320955"/>
    <w:rsid w:val="00320E67"/>
    <w:rsid w:val="00321418"/>
    <w:rsid w:val="00321926"/>
    <w:rsid w:val="0032197F"/>
    <w:rsid w:val="00321AD0"/>
    <w:rsid w:val="00321F83"/>
    <w:rsid w:val="00322052"/>
    <w:rsid w:val="00322222"/>
    <w:rsid w:val="00322300"/>
    <w:rsid w:val="0032269E"/>
    <w:rsid w:val="0032284D"/>
    <w:rsid w:val="003228E4"/>
    <w:rsid w:val="00322B97"/>
    <w:rsid w:val="003236D7"/>
    <w:rsid w:val="003236E5"/>
    <w:rsid w:val="00323711"/>
    <w:rsid w:val="00323B87"/>
    <w:rsid w:val="00323EAA"/>
    <w:rsid w:val="0032486B"/>
    <w:rsid w:val="00324AD7"/>
    <w:rsid w:val="00324C98"/>
    <w:rsid w:val="0032542D"/>
    <w:rsid w:val="003258F9"/>
    <w:rsid w:val="00325BE4"/>
    <w:rsid w:val="0032608B"/>
    <w:rsid w:val="00326824"/>
    <w:rsid w:val="0032683C"/>
    <w:rsid w:val="00326B5E"/>
    <w:rsid w:val="00326EFD"/>
    <w:rsid w:val="003270EB"/>
    <w:rsid w:val="00327179"/>
    <w:rsid w:val="00327328"/>
    <w:rsid w:val="003275F6"/>
    <w:rsid w:val="003277A5"/>
    <w:rsid w:val="00327988"/>
    <w:rsid w:val="00327EDA"/>
    <w:rsid w:val="00330C8B"/>
    <w:rsid w:val="00330D9F"/>
    <w:rsid w:val="003317F8"/>
    <w:rsid w:val="00331C47"/>
    <w:rsid w:val="00331C5A"/>
    <w:rsid w:val="003331E4"/>
    <w:rsid w:val="00333279"/>
    <w:rsid w:val="003334F5"/>
    <w:rsid w:val="00333BF8"/>
    <w:rsid w:val="003344E8"/>
    <w:rsid w:val="00334776"/>
    <w:rsid w:val="00334AEF"/>
    <w:rsid w:val="003355CC"/>
    <w:rsid w:val="003356E4"/>
    <w:rsid w:val="00335ACC"/>
    <w:rsid w:val="00335FF0"/>
    <w:rsid w:val="0033644A"/>
    <w:rsid w:val="0033678A"/>
    <w:rsid w:val="00336F5A"/>
    <w:rsid w:val="00337BC4"/>
    <w:rsid w:val="00337FEE"/>
    <w:rsid w:val="003401BB"/>
    <w:rsid w:val="00341408"/>
    <w:rsid w:val="00341667"/>
    <w:rsid w:val="00341D99"/>
    <w:rsid w:val="0034275F"/>
    <w:rsid w:val="003427B5"/>
    <w:rsid w:val="00342E4E"/>
    <w:rsid w:val="00343051"/>
    <w:rsid w:val="00343352"/>
    <w:rsid w:val="00343A00"/>
    <w:rsid w:val="00343AD1"/>
    <w:rsid w:val="00343E31"/>
    <w:rsid w:val="00343FA2"/>
    <w:rsid w:val="003443AF"/>
    <w:rsid w:val="00346158"/>
    <w:rsid w:val="00346760"/>
    <w:rsid w:val="00346AEC"/>
    <w:rsid w:val="00346CEE"/>
    <w:rsid w:val="003470CE"/>
    <w:rsid w:val="00347360"/>
    <w:rsid w:val="003476BC"/>
    <w:rsid w:val="00347A3B"/>
    <w:rsid w:val="00347D4D"/>
    <w:rsid w:val="00350076"/>
    <w:rsid w:val="003506AB"/>
    <w:rsid w:val="003506C3"/>
    <w:rsid w:val="00350F2A"/>
    <w:rsid w:val="0035112F"/>
    <w:rsid w:val="00351ED5"/>
    <w:rsid w:val="00351FDC"/>
    <w:rsid w:val="003520C5"/>
    <w:rsid w:val="00352771"/>
    <w:rsid w:val="00352BCE"/>
    <w:rsid w:val="00352CB9"/>
    <w:rsid w:val="00352EF0"/>
    <w:rsid w:val="003531CA"/>
    <w:rsid w:val="0035341F"/>
    <w:rsid w:val="003536F9"/>
    <w:rsid w:val="00353C24"/>
    <w:rsid w:val="00353C77"/>
    <w:rsid w:val="00353F76"/>
    <w:rsid w:val="003540CD"/>
    <w:rsid w:val="00354383"/>
    <w:rsid w:val="003545B7"/>
    <w:rsid w:val="00354641"/>
    <w:rsid w:val="003547B5"/>
    <w:rsid w:val="00354B56"/>
    <w:rsid w:val="00354EE9"/>
    <w:rsid w:val="00354FA6"/>
    <w:rsid w:val="003551B6"/>
    <w:rsid w:val="00355359"/>
    <w:rsid w:val="00355422"/>
    <w:rsid w:val="0035557B"/>
    <w:rsid w:val="00355700"/>
    <w:rsid w:val="00355B6A"/>
    <w:rsid w:val="00355BE2"/>
    <w:rsid w:val="00355CFC"/>
    <w:rsid w:val="00356782"/>
    <w:rsid w:val="003568A4"/>
    <w:rsid w:val="00356B57"/>
    <w:rsid w:val="00356C6E"/>
    <w:rsid w:val="003573E1"/>
    <w:rsid w:val="003577B5"/>
    <w:rsid w:val="00357BF2"/>
    <w:rsid w:val="00360051"/>
    <w:rsid w:val="003601C6"/>
    <w:rsid w:val="00360538"/>
    <w:rsid w:val="0036087D"/>
    <w:rsid w:val="0036117C"/>
    <w:rsid w:val="003612C5"/>
    <w:rsid w:val="003613C3"/>
    <w:rsid w:val="003613E7"/>
    <w:rsid w:val="0036197F"/>
    <w:rsid w:val="003622F9"/>
    <w:rsid w:val="003624DB"/>
    <w:rsid w:val="00362A0E"/>
    <w:rsid w:val="0036312B"/>
    <w:rsid w:val="003631DF"/>
    <w:rsid w:val="0036339F"/>
    <w:rsid w:val="00363454"/>
    <w:rsid w:val="00363AF9"/>
    <w:rsid w:val="003641E5"/>
    <w:rsid w:val="00364479"/>
    <w:rsid w:val="003644D8"/>
    <w:rsid w:val="00364AAF"/>
    <w:rsid w:val="0036584B"/>
    <w:rsid w:val="0036605F"/>
    <w:rsid w:val="00366143"/>
    <w:rsid w:val="0036625F"/>
    <w:rsid w:val="00366765"/>
    <w:rsid w:val="0036686C"/>
    <w:rsid w:val="00366BB6"/>
    <w:rsid w:val="00367C49"/>
    <w:rsid w:val="00367E5F"/>
    <w:rsid w:val="00367EEB"/>
    <w:rsid w:val="00367F4D"/>
    <w:rsid w:val="003705AA"/>
    <w:rsid w:val="003707ED"/>
    <w:rsid w:val="00370895"/>
    <w:rsid w:val="0037122A"/>
    <w:rsid w:val="003716DC"/>
    <w:rsid w:val="00371A90"/>
    <w:rsid w:val="00372694"/>
    <w:rsid w:val="003727EC"/>
    <w:rsid w:val="0037290A"/>
    <w:rsid w:val="00372BFA"/>
    <w:rsid w:val="00372CF2"/>
    <w:rsid w:val="00372F1E"/>
    <w:rsid w:val="00373094"/>
    <w:rsid w:val="00373722"/>
    <w:rsid w:val="00373F78"/>
    <w:rsid w:val="00374161"/>
    <w:rsid w:val="003746C4"/>
    <w:rsid w:val="00374D60"/>
    <w:rsid w:val="00375169"/>
    <w:rsid w:val="00376746"/>
    <w:rsid w:val="00376795"/>
    <w:rsid w:val="00376875"/>
    <w:rsid w:val="00376A87"/>
    <w:rsid w:val="00376D72"/>
    <w:rsid w:val="00377072"/>
    <w:rsid w:val="003772BF"/>
    <w:rsid w:val="003772F7"/>
    <w:rsid w:val="00377634"/>
    <w:rsid w:val="00377836"/>
    <w:rsid w:val="00377E6B"/>
    <w:rsid w:val="00380648"/>
    <w:rsid w:val="00380687"/>
    <w:rsid w:val="003806E7"/>
    <w:rsid w:val="00380D89"/>
    <w:rsid w:val="003811D7"/>
    <w:rsid w:val="00382186"/>
    <w:rsid w:val="003827CC"/>
    <w:rsid w:val="00383944"/>
    <w:rsid w:val="00383B17"/>
    <w:rsid w:val="00383C9F"/>
    <w:rsid w:val="003842A0"/>
    <w:rsid w:val="003847CA"/>
    <w:rsid w:val="00384A46"/>
    <w:rsid w:val="00384CB6"/>
    <w:rsid w:val="00385782"/>
    <w:rsid w:val="00385C13"/>
    <w:rsid w:val="003860D4"/>
    <w:rsid w:val="0038699D"/>
    <w:rsid w:val="00386BAA"/>
    <w:rsid w:val="00387471"/>
    <w:rsid w:val="00387B47"/>
    <w:rsid w:val="00387C10"/>
    <w:rsid w:val="0039010D"/>
    <w:rsid w:val="003903F3"/>
    <w:rsid w:val="003904A0"/>
    <w:rsid w:val="003906EB"/>
    <w:rsid w:val="003913B0"/>
    <w:rsid w:val="003915D3"/>
    <w:rsid w:val="00391A3F"/>
    <w:rsid w:val="00391AF8"/>
    <w:rsid w:val="00391EF2"/>
    <w:rsid w:val="00392263"/>
    <w:rsid w:val="00392AE9"/>
    <w:rsid w:val="00392BC0"/>
    <w:rsid w:val="00392E1E"/>
    <w:rsid w:val="00392F8E"/>
    <w:rsid w:val="0039409C"/>
    <w:rsid w:val="00394235"/>
    <w:rsid w:val="00394239"/>
    <w:rsid w:val="003943A1"/>
    <w:rsid w:val="003944CF"/>
    <w:rsid w:val="00394A37"/>
    <w:rsid w:val="00394BFB"/>
    <w:rsid w:val="00395001"/>
    <w:rsid w:val="0039505D"/>
    <w:rsid w:val="003959E5"/>
    <w:rsid w:val="00395C98"/>
    <w:rsid w:val="00395E65"/>
    <w:rsid w:val="00396BE6"/>
    <w:rsid w:val="00396CDF"/>
    <w:rsid w:val="00396D40"/>
    <w:rsid w:val="00396EC4"/>
    <w:rsid w:val="00397453"/>
    <w:rsid w:val="00397971"/>
    <w:rsid w:val="003A0420"/>
    <w:rsid w:val="003A0706"/>
    <w:rsid w:val="003A1269"/>
    <w:rsid w:val="003A161F"/>
    <w:rsid w:val="003A205F"/>
    <w:rsid w:val="003A21F4"/>
    <w:rsid w:val="003A2268"/>
    <w:rsid w:val="003A2C36"/>
    <w:rsid w:val="003A35E9"/>
    <w:rsid w:val="003A43BF"/>
    <w:rsid w:val="003A50F8"/>
    <w:rsid w:val="003A5653"/>
    <w:rsid w:val="003A58D7"/>
    <w:rsid w:val="003A60E6"/>
    <w:rsid w:val="003A628E"/>
    <w:rsid w:val="003A693E"/>
    <w:rsid w:val="003A69A7"/>
    <w:rsid w:val="003A69B2"/>
    <w:rsid w:val="003A70C1"/>
    <w:rsid w:val="003A72B5"/>
    <w:rsid w:val="003A7420"/>
    <w:rsid w:val="003A7A9A"/>
    <w:rsid w:val="003A7DAB"/>
    <w:rsid w:val="003B00E9"/>
    <w:rsid w:val="003B04A9"/>
    <w:rsid w:val="003B05A9"/>
    <w:rsid w:val="003B05D8"/>
    <w:rsid w:val="003B0A19"/>
    <w:rsid w:val="003B11AC"/>
    <w:rsid w:val="003B1443"/>
    <w:rsid w:val="003B1820"/>
    <w:rsid w:val="003B1D23"/>
    <w:rsid w:val="003B1D8E"/>
    <w:rsid w:val="003B20EB"/>
    <w:rsid w:val="003B21D1"/>
    <w:rsid w:val="003B234F"/>
    <w:rsid w:val="003B2A14"/>
    <w:rsid w:val="003B32D3"/>
    <w:rsid w:val="003B3D2E"/>
    <w:rsid w:val="003B42F0"/>
    <w:rsid w:val="003B4380"/>
    <w:rsid w:val="003B4396"/>
    <w:rsid w:val="003B43F8"/>
    <w:rsid w:val="003B47A0"/>
    <w:rsid w:val="003B4A1F"/>
    <w:rsid w:val="003B4AA3"/>
    <w:rsid w:val="003B4B73"/>
    <w:rsid w:val="003B4DAA"/>
    <w:rsid w:val="003B501B"/>
    <w:rsid w:val="003B538C"/>
    <w:rsid w:val="003B5739"/>
    <w:rsid w:val="003B5C67"/>
    <w:rsid w:val="003B5F65"/>
    <w:rsid w:val="003B60C8"/>
    <w:rsid w:val="003B6143"/>
    <w:rsid w:val="003B6857"/>
    <w:rsid w:val="003B7885"/>
    <w:rsid w:val="003B78F9"/>
    <w:rsid w:val="003B7969"/>
    <w:rsid w:val="003B7B70"/>
    <w:rsid w:val="003B7C56"/>
    <w:rsid w:val="003C02F3"/>
    <w:rsid w:val="003C0558"/>
    <w:rsid w:val="003C05D6"/>
    <w:rsid w:val="003C06CD"/>
    <w:rsid w:val="003C1781"/>
    <w:rsid w:val="003C17CB"/>
    <w:rsid w:val="003C2730"/>
    <w:rsid w:val="003C2989"/>
    <w:rsid w:val="003C312A"/>
    <w:rsid w:val="003C3298"/>
    <w:rsid w:val="003C347F"/>
    <w:rsid w:val="003C3655"/>
    <w:rsid w:val="003C373D"/>
    <w:rsid w:val="003C3814"/>
    <w:rsid w:val="003C3CE1"/>
    <w:rsid w:val="003C3D02"/>
    <w:rsid w:val="003C45D8"/>
    <w:rsid w:val="003C4615"/>
    <w:rsid w:val="003C4782"/>
    <w:rsid w:val="003C4FDB"/>
    <w:rsid w:val="003C538A"/>
    <w:rsid w:val="003C58C2"/>
    <w:rsid w:val="003C5AD4"/>
    <w:rsid w:val="003C630F"/>
    <w:rsid w:val="003C70E5"/>
    <w:rsid w:val="003C714A"/>
    <w:rsid w:val="003C743E"/>
    <w:rsid w:val="003D017B"/>
    <w:rsid w:val="003D08E9"/>
    <w:rsid w:val="003D0AE3"/>
    <w:rsid w:val="003D10D3"/>
    <w:rsid w:val="003D12EB"/>
    <w:rsid w:val="003D1FAF"/>
    <w:rsid w:val="003D20A3"/>
    <w:rsid w:val="003D2B09"/>
    <w:rsid w:val="003D308A"/>
    <w:rsid w:val="003D35CD"/>
    <w:rsid w:val="003D3601"/>
    <w:rsid w:val="003D4AC7"/>
    <w:rsid w:val="003D4E9E"/>
    <w:rsid w:val="003D5CDE"/>
    <w:rsid w:val="003D5EE0"/>
    <w:rsid w:val="003D6100"/>
    <w:rsid w:val="003D62C5"/>
    <w:rsid w:val="003D64FF"/>
    <w:rsid w:val="003D6AA6"/>
    <w:rsid w:val="003D6D19"/>
    <w:rsid w:val="003D7366"/>
    <w:rsid w:val="003D74A2"/>
    <w:rsid w:val="003D7A13"/>
    <w:rsid w:val="003D7F9F"/>
    <w:rsid w:val="003E0777"/>
    <w:rsid w:val="003E0B81"/>
    <w:rsid w:val="003E0C89"/>
    <w:rsid w:val="003E128D"/>
    <w:rsid w:val="003E134F"/>
    <w:rsid w:val="003E172E"/>
    <w:rsid w:val="003E1AE6"/>
    <w:rsid w:val="003E1B86"/>
    <w:rsid w:val="003E1CE9"/>
    <w:rsid w:val="003E222F"/>
    <w:rsid w:val="003E2579"/>
    <w:rsid w:val="003E25EF"/>
    <w:rsid w:val="003E291E"/>
    <w:rsid w:val="003E2E66"/>
    <w:rsid w:val="003E3529"/>
    <w:rsid w:val="003E3C55"/>
    <w:rsid w:val="003E4070"/>
    <w:rsid w:val="003E4483"/>
    <w:rsid w:val="003E4B11"/>
    <w:rsid w:val="003E53DF"/>
    <w:rsid w:val="003E5722"/>
    <w:rsid w:val="003E57E7"/>
    <w:rsid w:val="003E5B35"/>
    <w:rsid w:val="003E5C53"/>
    <w:rsid w:val="003E5CE8"/>
    <w:rsid w:val="003E6194"/>
    <w:rsid w:val="003E64C0"/>
    <w:rsid w:val="003E6564"/>
    <w:rsid w:val="003E67EC"/>
    <w:rsid w:val="003E6BD7"/>
    <w:rsid w:val="003E6F1E"/>
    <w:rsid w:val="003E6F61"/>
    <w:rsid w:val="003E79EE"/>
    <w:rsid w:val="003F074C"/>
    <w:rsid w:val="003F0A9C"/>
    <w:rsid w:val="003F0F87"/>
    <w:rsid w:val="003F0FE9"/>
    <w:rsid w:val="003F10CB"/>
    <w:rsid w:val="003F11BC"/>
    <w:rsid w:val="003F120A"/>
    <w:rsid w:val="003F13B3"/>
    <w:rsid w:val="003F1668"/>
    <w:rsid w:val="003F168C"/>
    <w:rsid w:val="003F1B97"/>
    <w:rsid w:val="003F1C3A"/>
    <w:rsid w:val="003F255B"/>
    <w:rsid w:val="003F2969"/>
    <w:rsid w:val="003F2C93"/>
    <w:rsid w:val="003F3701"/>
    <w:rsid w:val="003F3AD8"/>
    <w:rsid w:val="003F4486"/>
    <w:rsid w:val="003F4602"/>
    <w:rsid w:val="003F46E2"/>
    <w:rsid w:val="003F4DDB"/>
    <w:rsid w:val="003F5180"/>
    <w:rsid w:val="003F55EB"/>
    <w:rsid w:val="003F5F54"/>
    <w:rsid w:val="003F6350"/>
    <w:rsid w:val="003F6A34"/>
    <w:rsid w:val="003F6EDA"/>
    <w:rsid w:val="003F6F9A"/>
    <w:rsid w:val="003F78AD"/>
    <w:rsid w:val="0040021D"/>
    <w:rsid w:val="004003E0"/>
    <w:rsid w:val="00400448"/>
    <w:rsid w:val="0040084B"/>
    <w:rsid w:val="004008B3"/>
    <w:rsid w:val="00400F41"/>
    <w:rsid w:val="00401307"/>
    <w:rsid w:val="00401590"/>
    <w:rsid w:val="004015D8"/>
    <w:rsid w:val="004020E1"/>
    <w:rsid w:val="004025C7"/>
    <w:rsid w:val="00402829"/>
    <w:rsid w:val="00402B90"/>
    <w:rsid w:val="00402BBD"/>
    <w:rsid w:val="004031F7"/>
    <w:rsid w:val="00403998"/>
    <w:rsid w:val="004039B8"/>
    <w:rsid w:val="00403A87"/>
    <w:rsid w:val="00404188"/>
    <w:rsid w:val="004043B5"/>
    <w:rsid w:val="0040449C"/>
    <w:rsid w:val="00404AE7"/>
    <w:rsid w:val="00405352"/>
    <w:rsid w:val="0040628F"/>
    <w:rsid w:val="004065B9"/>
    <w:rsid w:val="0040662B"/>
    <w:rsid w:val="00406D63"/>
    <w:rsid w:val="00407030"/>
    <w:rsid w:val="004070D6"/>
    <w:rsid w:val="00407B32"/>
    <w:rsid w:val="00407B86"/>
    <w:rsid w:val="00407E71"/>
    <w:rsid w:val="00410315"/>
    <w:rsid w:val="0041072D"/>
    <w:rsid w:val="00410839"/>
    <w:rsid w:val="00411FE9"/>
    <w:rsid w:val="00412309"/>
    <w:rsid w:val="004123B8"/>
    <w:rsid w:val="00412767"/>
    <w:rsid w:val="004127B4"/>
    <w:rsid w:val="004127D0"/>
    <w:rsid w:val="004128D2"/>
    <w:rsid w:val="00412951"/>
    <w:rsid w:val="00412E0E"/>
    <w:rsid w:val="00412EF2"/>
    <w:rsid w:val="00413268"/>
    <w:rsid w:val="00413723"/>
    <w:rsid w:val="00413999"/>
    <w:rsid w:val="00413B05"/>
    <w:rsid w:val="00413D26"/>
    <w:rsid w:val="00414B54"/>
    <w:rsid w:val="00415D4C"/>
    <w:rsid w:val="00415E07"/>
    <w:rsid w:val="00416A5A"/>
    <w:rsid w:val="00416C9E"/>
    <w:rsid w:val="00417339"/>
    <w:rsid w:val="0042044A"/>
    <w:rsid w:val="00420646"/>
    <w:rsid w:val="004210E5"/>
    <w:rsid w:val="0042111C"/>
    <w:rsid w:val="00421412"/>
    <w:rsid w:val="00421F7A"/>
    <w:rsid w:val="0042247B"/>
    <w:rsid w:val="004224EF"/>
    <w:rsid w:val="00422F0D"/>
    <w:rsid w:val="00423814"/>
    <w:rsid w:val="0042431A"/>
    <w:rsid w:val="00424B8C"/>
    <w:rsid w:val="00424D1E"/>
    <w:rsid w:val="00425001"/>
    <w:rsid w:val="0042566F"/>
    <w:rsid w:val="004256B8"/>
    <w:rsid w:val="004261B7"/>
    <w:rsid w:val="00426696"/>
    <w:rsid w:val="004267E8"/>
    <w:rsid w:val="00427027"/>
    <w:rsid w:val="00427596"/>
    <w:rsid w:val="00427C32"/>
    <w:rsid w:val="004300FD"/>
    <w:rsid w:val="00430213"/>
    <w:rsid w:val="00430411"/>
    <w:rsid w:val="00430D09"/>
    <w:rsid w:val="00430DC5"/>
    <w:rsid w:val="00430DEF"/>
    <w:rsid w:val="004310BD"/>
    <w:rsid w:val="00431532"/>
    <w:rsid w:val="0043161D"/>
    <w:rsid w:val="00431AB6"/>
    <w:rsid w:val="00431BE2"/>
    <w:rsid w:val="00431DDD"/>
    <w:rsid w:val="00432164"/>
    <w:rsid w:val="004321F1"/>
    <w:rsid w:val="00432474"/>
    <w:rsid w:val="00432777"/>
    <w:rsid w:val="004327F1"/>
    <w:rsid w:val="004328A8"/>
    <w:rsid w:val="00432F52"/>
    <w:rsid w:val="00432FE0"/>
    <w:rsid w:val="0043301D"/>
    <w:rsid w:val="004335E1"/>
    <w:rsid w:val="0043365B"/>
    <w:rsid w:val="004340FC"/>
    <w:rsid w:val="0043469F"/>
    <w:rsid w:val="0043481B"/>
    <w:rsid w:val="00434ACF"/>
    <w:rsid w:val="00434BF4"/>
    <w:rsid w:val="00434EF6"/>
    <w:rsid w:val="004355D4"/>
    <w:rsid w:val="00435C16"/>
    <w:rsid w:val="00435F86"/>
    <w:rsid w:val="004361EB"/>
    <w:rsid w:val="004363FA"/>
    <w:rsid w:val="0043646C"/>
    <w:rsid w:val="0043662E"/>
    <w:rsid w:val="004373AF"/>
    <w:rsid w:val="00437611"/>
    <w:rsid w:val="00437710"/>
    <w:rsid w:val="004377E3"/>
    <w:rsid w:val="004403A8"/>
    <w:rsid w:val="00440CF2"/>
    <w:rsid w:val="00440D21"/>
    <w:rsid w:val="00440DC1"/>
    <w:rsid w:val="004410F2"/>
    <w:rsid w:val="004410F4"/>
    <w:rsid w:val="0044158E"/>
    <w:rsid w:val="004419FF"/>
    <w:rsid w:val="00441E25"/>
    <w:rsid w:val="00442623"/>
    <w:rsid w:val="0044279B"/>
    <w:rsid w:val="00442AFC"/>
    <w:rsid w:val="00442BC1"/>
    <w:rsid w:val="00442D50"/>
    <w:rsid w:val="00442E52"/>
    <w:rsid w:val="004435D5"/>
    <w:rsid w:val="00443779"/>
    <w:rsid w:val="00444327"/>
    <w:rsid w:val="004444D6"/>
    <w:rsid w:val="004446BB"/>
    <w:rsid w:val="00444754"/>
    <w:rsid w:val="004447C4"/>
    <w:rsid w:val="00444C79"/>
    <w:rsid w:val="00445082"/>
    <w:rsid w:val="004453E3"/>
    <w:rsid w:val="004453E7"/>
    <w:rsid w:val="0044616E"/>
    <w:rsid w:val="00446797"/>
    <w:rsid w:val="00447410"/>
    <w:rsid w:val="00447470"/>
    <w:rsid w:val="00447DF6"/>
    <w:rsid w:val="0045022F"/>
    <w:rsid w:val="004505A1"/>
    <w:rsid w:val="00450C13"/>
    <w:rsid w:val="00450D89"/>
    <w:rsid w:val="00450E30"/>
    <w:rsid w:val="0045194D"/>
    <w:rsid w:val="00451B10"/>
    <w:rsid w:val="0045239D"/>
    <w:rsid w:val="004527DA"/>
    <w:rsid w:val="00452A68"/>
    <w:rsid w:val="00452E2B"/>
    <w:rsid w:val="004533A7"/>
    <w:rsid w:val="0045373A"/>
    <w:rsid w:val="00453B02"/>
    <w:rsid w:val="00453B58"/>
    <w:rsid w:val="00454579"/>
    <w:rsid w:val="004549AB"/>
    <w:rsid w:val="00454EC8"/>
    <w:rsid w:val="00455A07"/>
    <w:rsid w:val="00455E61"/>
    <w:rsid w:val="00456504"/>
    <w:rsid w:val="0045690E"/>
    <w:rsid w:val="00456BA6"/>
    <w:rsid w:val="004576DF"/>
    <w:rsid w:val="0045787F"/>
    <w:rsid w:val="00457A33"/>
    <w:rsid w:val="00460447"/>
    <w:rsid w:val="00460505"/>
    <w:rsid w:val="00461370"/>
    <w:rsid w:val="00461B1E"/>
    <w:rsid w:val="00461B66"/>
    <w:rsid w:val="00461BF9"/>
    <w:rsid w:val="00462468"/>
    <w:rsid w:val="00462F2C"/>
    <w:rsid w:val="00463122"/>
    <w:rsid w:val="00463606"/>
    <w:rsid w:val="004637A4"/>
    <w:rsid w:val="004642C2"/>
    <w:rsid w:val="004644A6"/>
    <w:rsid w:val="00464757"/>
    <w:rsid w:val="00464C0C"/>
    <w:rsid w:val="004656E6"/>
    <w:rsid w:val="0046598C"/>
    <w:rsid w:val="00465F02"/>
    <w:rsid w:val="00465FB3"/>
    <w:rsid w:val="0046604D"/>
    <w:rsid w:val="00466EC9"/>
    <w:rsid w:val="004670A0"/>
    <w:rsid w:val="00467E63"/>
    <w:rsid w:val="00470106"/>
    <w:rsid w:val="0047022B"/>
    <w:rsid w:val="00470734"/>
    <w:rsid w:val="00470A24"/>
    <w:rsid w:val="00471278"/>
    <w:rsid w:val="00471897"/>
    <w:rsid w:val="004718D8"/>
    <w:rsid w:val="004718F1"/>
    <w:rsid w:val="0047297A"/>
    <w:rsid w:val="00472C99"/>
    <w:rsid w:val="00472F58"/>
    <w:rsid w:val="00473356"/>
    <w:rsid w:val="0047344C"/>
    <w:rsid w:val="00473479"/>
    <w:rsid w:val="004735F0"/>
    <w:rsid w:val="00473948"/>
    <w:rsid w:val="004741A3"/>
    <w:rsid w:val="00474231"/>
    <w:rsid w:val="004749A4"/>
    <w:rsid w:val="00475000"/>
    <w:rsid w:val="00475184"/>
    <w:rsid w:val="004751A4"/>
    <w:rsid w:val="0047615C"/>
    <w:rsid w:val="00476333"/>
    <w:rsid w:val="004768DE"/>
    <w:rsid w:val="00477C66"/>
    <w:rsid w:val="00480058"/>
    <w:rsid w:val="0048032E"/>
    <w:rsid w:val="004803E0"/>
    <w:rsid w:val="00480564"/>
    <w:rsid w:val="00480604"/>
    <w:rsid w:val="00480E77"/>
    <w:rsid w:val="00480EC6"/>
    <w:rsid w:val="004816C9"/>
    <w:rsid w:val="00481AB3"/>
    <w:rsid w:val="00481FBB"/>
    <w:rsid w:val="00482213"/>
    <w:rsid w:val="0048291B"/>
    <w:rsid w:val="00482F26"/>
    <w:rsid w:val="00483222"/>
    <w:rsid w:val="00483251"/>
    <w:rsid w:val="00483CCD"/>
    <w:rsid w:val="00483D3D"/>
    <w:rsid w:val="00483D55"/>
    <w:rsid w:val="00484201"/>
    <w:rsid w:val="00484C39"/>
    <w:rsid w:val="00484FB7"/>
    <w:rsid w:val="0048507C"/>
    <w:rsid w:val="0048510B"/>
    <w:rsid w:val="0048517B"/>
    <w:rsid w:val="00485A85"/>
    <w:rsid w:val="00485C8F"/>
    <w:rsid w:val="00486227"/>
    <w:rsid w:val="004863EB"/>
    <w:rsid w:val="00486B0F"/>
    <w:rsid w:val="00486B17"/>
    <w:rsid w:val="00486D0A"/>
    <w:rsid w:val="00487184"/>
    <w:rsid w:val="00487245"/>
    <w:rsid w:val="0048731D"/>
    <w:rsid w:val="004876AA"/>
    <w:rsid w:val="0048779B"/>
    <w:rsid w:val="00487D3E"/>
    <w:rsid w:val="00487F2C"/>
    <w:rsid w:val="004901A4"/>
    <w:rsid w:val="004912A4"/>
    <w:rsid w:val="00491481"/>
    <w:rsid w:val="004917F2"/>
    <w:rsid w:val="00491B75"/>
    <w:rsid w:val="00491BEC"/>
    <w:rsid w:val="00492320"/>
    <w:rsid w:val="00492ADE"/>
    <w:rsid w:val="00492D11"/>
    <w:rsid w:val="00492F99"/>
    <w:rsid w:val="004931B2"/>
    <w:rsid w:val="00493AE1"/>
    <w:rsid w:val="00493DAA"/>
    <w:rsid w:val="0049403F"/>
    <w:rsid w:val="004940E1"/>
    <w:rsid w:val="00494241"/>
    <w:rsid w:val="00494CAA"/>
    <w:rsid w:val="004951F5"/>
    <w:rsid w:val="004955D9"/>
    <w:rsid w:val="00495960"/>
    <w:rsid w:val="00495C2C"/>
    <w:rsid w:val="00495D45"/>
    <w:rsid w:val="00495DB4"/>
    <w:rsid w:val="00496168"/>
    <w:rsid w:val="0049622D"/>
    <w:rsid w:val="004966F0"/>
    <w:rsid w:val="00496A0F"/>
    <w:rsid w:val="00496B34"/>
    <w:rsid w:val="00496EAF"/>
    <w:rsid w:val="0049715B"/>
    <w:rsid w:val="00497DC6"/>
    <w:rsid w:val="004A0346"/>
    <w:rsid w:val="004A0987"/>
    <w:rsid w:val="004A0BC5"/>
    <w:rsid w:val="004A0E95"/>
    <w:rsid w:val="004A11F9"/>
    <w:rsid w:val="004A13AE"/>
    <w:rsid w:val="004A17D2"/>
    <w:rsid w:val="004A2139"/>
    <w:rsid w:val="004A2330"/>
    <w:rsid w:val="004A24AA"/>
    <w:rsid w:val="004A24EB"/>
    <w:rsid w:val="004A2626"/>
    <w:rsid w:val="004A264F"/>
    <w:rsid w:val="004A27B7"/>
    <w:rsid w:val="004A27FB"/>
    <w:rsid w:val="004A2DAD"/>
    <w:rsid w:val="004A2F98"/>
    <w:rsid w:val="004A3863"/>
    <w:rsid w:val="004A3F79"/>
    <w:rsid w:val="004A4248"/>
    <w:rsid w:val="004A43F4"/>
    <w:rsid w:val="004A481A"/>
    <w:rsid w:val="004A48D2"/>
    <w:rsid w:val="004A4AB2"/>
    <w:rsid w:val="004A4BE7"/>
    <w:rsid w:val="004A4D1C"/>
    <w:rsid w:val="004A4FEA"/>
    <w:rsid w:val="004A559A"/>
    <w:rsid w:val="004A5A8C"/>
    <w:rsid w:val="004A62C7"/>
    <w:rsid w:val="004A639F"/>
    <w:rsid w:val="004A6790"/>
    <w:rsid w:val="004A6E8C"/>
    <w:rsid w:val="004A7361"/>
    <w:rsid w:val="004A7D81"/>
    <w:rsid w:val="004B0435"/>
    <w:rsid w:val="004B0906"/>
    <w:rsid w:val="004B09F2"/>
    <w:rsid w:val="004B0F57"/>
    <w:rsid w:val="004B1259"/>
    <w:rsid w:val="004B14AB"/>
    <w:rsid w:val="004B19F2"/>
    <w:rsid w:val="004B1E30"/>
    <w:rsid w:val="004B2289"/>
    <w:rsid w:val="004B26AD"/>
    <w:rsid w:val="004B300B"/>
    <w:rsid w:val="004B341D"/>
    <w:rsid w:val="004B3949"/>
    <w:rsid w:val="004B39D3"/>
    <w:rsid w:val="004B3CF4"/>
    <w:rsid w:val="004B4636"/>
    <w:rsid w:val="004B4794"/>
    <w:rsid w:val="004B4D23"/>
    <w:rsid w:val="004B512A"/>
    <w:rsid w:val="004B5315"/>
    <w:rsid w:val="004B56E6"/>
    <w:rsid w:val="004B5FF1"/>
    <w:rsid w:val="004B6B55"/>
    <w:rsid w:val="004B7054"/>
    <w:rsid w:val="004B7663"/>
    <w:rsid w:val="004B7709"/>
    <w:rsid w:val="004B7731"/>
    <w:rsid w:val="004B78C8"/>
    <w:rsid w:val="004B79C8"/>
    <w:rsid w:val="004C0350"/>
    <w:rsid w:val="004C036B"/>
    <w:rsid w:val="004C058A"/>
    <w:rsid w:val="004C10D9"/>
    <w:rsid w:val="004C11C4"/>
    <w:rsid w:val="004C1CF5"/>
    <w:rsid w:val="004C23B4"/>
    <w:rsid w:val="004C2974"/>
    <w:rsid w:val="004C2E30"/>
    <w:rsid w:val="004C3021"/>
    <w:rsid w:val="004C3806"/>
    <w:rsid w:val="004C3869"/>
    <w:rsid w:val="004C3958"/>
    <w:rsid w:val="004C39DE"/>
    <w:rsid w:val="004C3A3B"/>
    <w:rsid w:val="004C4C28"/>
    <w:rsid w:val="004C4E9F"/>
    <w:rsid w:val="004C504A"/>
    <w:rsid w:val="004C50E7"/>
    <w:rsid w:val="004C554F"/>
    <w:rsid w:val="004C7227"/>
    <w:rsid w:val="004C759B"/>
    <w:rsid w:val="004C776E"/>
    <w:rsid w:val="004C7905"/>
    <w:rsid w:val="004C7B03"/>
    <w:rsid w:val="004C7B48"/>
    <w:rsid w:val="004D034F"/>
    <w:rsid w:val="004D090F"/>
    <w:rsid w:val="004D0938"/>
    <w:rsid w:val="004D1192"/>
    <w:rsid w:val="004D1A00"/>
    <w:rsid w:val="004D1E22"/>
    <w:rsid w:val="004D21D3"/>
    <w:rsid w:val="004D26C6"/>
    <w:rsid w:val="004D2A16"/>
    <w:rsid w:val="004D2AC2"/>
    <w:rsid w:val="004D2B55"/>
    <w:rsid w:val="004D2EA1"/>
    <w:rsid w:val="004D331B"/>
    <w:rsid w:val="004D36EF"/>
    <w:rsid w:val="004D3AA5"/>
    <w:rsid w:val="004D3DA1"/>
    <w:rsid w:val="004D4069"/>
    <w:rsid w:val="004D4487"/>
    <w:rsid w:val="004D4950"/>
    <w:rsid w:val="004D559D"/>
    <w:rsid w:val="004D56AA"/>
    <w:rsid w:val="004D5BE4"/>
    <w:rsid w:val="004D6148"/>
    <w:rsid w:val="004D62B3"/>
    <w:rsid w:val="004D6415"/>
    <w:rsid w:val="004D650C"/>
    <w:rsid w:val="004D6978"/>
    <w:rsid w:val="004D7FCE"/>
    <w:rsid w:val="004E03D9"/>
    <w:rsid w:val="004E040D"/>
    <w:rsid w:val="004E0456"/>
    <w:rsid w:val="004E06DD"/>
    <w:rsid w:val="004E0914"/>
    <w:rsid w:val="004E0982"/>
    <w:rsid w:val="004E0AA4"/>
    <w:rsid w:val="004E0C0C"/>
    <w:rsid w:val="004E0D6F"/>
    <w:rsid w:val="004E14E0"/>
    <w:rsid w:val="004E264B"/>
    <w:rsid w:val="004E2984"/>
    <w:rsid w:val="004E33A5"/>
    <w:rsid w:val="004E3693"/>
    <w:rsid w:val="004E427C"/>
    <w:rsid w:val="004E4374"/>
    <w:rsid w:val="004E46B9"/>
    <w:rsid w:val="004E543E"/>
    <w:rsid w:val="004E611B"/>
    <w:rsid w:val="004E633C"/>
    <w:rsid w:val="004E66D6"/>
    <w:rsid w:val="004E6A34"/>
    <w:rsid w:val="004E6F61"/>
    <w:rsid w:val="004E6F94"/>
    <w:rsid w:val="004E7080"/>
    <w:rsid w:val="004E7119"/>
    <w:rsid w:val="004E717A"/>
    <w:rsid w:val="004E7B27"/>
    <w:rsid w:val="004E7B30"/>
    <w:rsid w:val="004E7CB0"/>
    <w:rsid w:val="004E7D6C"/>
    <w:rsid w:val="004E7D70"/>
    <w:rsid w:val="004F03C1"/>
    <w:rsid w:val="004F07DA"/>
    <w:rsid w:val="004F0A52"/>
    <w:rsid w:val="004F0AE1"/>
    <w:rsid w:val="004F0FB3"/>
    <w:rsid w:val="004F1324"/>
    <w:rsid w:val="004F1D1D"/>
    <w:rsid w:val="004F1DF3"/>
    <w:rsid w:val="004F21E6"/>
    <w:rsid w:val="004F221D"/>
    <w:rsid w:val="004F252A"/>
    <w:rsid w:val="004F264A"/>
    <w:rsid w:val="004F2B09"/>
    <w:rsid w:val="004F33F4"/>
    <w:rsid w:val="004F3718"/>
    <w:rsid w:val="004F39F8"/>
    <w:rsid w:val="004F3F62"/>
    <w:rsid w:val="004F41AB"/>
    <w:rsid w:val="004F445E"/>
    <w:rsid w:val="004F5A9B"/>
    <w:rsid w:val="004F60A4"/>
    <w:rsid w:val="004F6C3E"/>
    <w:rsid w:val="004F6E2E"/>
    <w:rsid w:val="004F6EA3"/>
    <w:rsid w:val="004F7113"/>
    <w:rsid w:val="004F715F"/>
    <w:rsid w:val="004F7440"/>
    <w:rsid w:val="004F7460"/>
    <w:rsid w:val="004F75E7"/>
    <w:rsid w:val="004F7E5C"/>
    <w:rsid w:val="00500215"/>
    <w:rsid w:val="005005E5"/>
    <w:rsid w:val="005006CA"/>
    <w:rsid w:val="005006EF"/>
    <w:rsid w:val="00501633"/>
    <w:rsid w:val="00501819"/>
    <w:rsid w:val="0050309D"/>
    <w:rsid w:val="00503163"/>
    <w:rsid w:val="00503362"/>
    <w:rsid w:val="0050342C"/>
    <w:rsid w:val="005035E3"/>
    <w:rsid w:val="0050361E"/>
    <w:rsid w:val="005038EA"/>
    <w:rsid w:val="0050396C"/>
    <w:rsid w:val="00503A42"/>
    <w:rsid w:val="00504BB9"/>
    <w:rsid w:val="005055E4"/>
    <w:rsid w:val="005056C7"/>
    <w:rsid w:val="00505884"/>
    <w:rsid w:val="00505B44"/>
    <w:rsid w:val="00505DB0"/>
    <w:rsid w:val="0050636F"/>
    <w:rsid w:val="00506C76"/>
    <w:rsid w:val="005071ED"/>
    <w:rsid w:val="00507E98"/>
    <w:rsid w:val="00510568"/>
    <w:rsid w:val="005113D9"/>
    <w:rsid w:val="0051167F"/>
    <w:rsid w:val="00511CA5"/>
    <w:rsid w:val="00511E3D"/>
    <w:rsid w:val="00511E54"/>
    <w:rsid w:val="00512076"/>
    <w:rsid w:val="00512306"/>
    <w:rsid w:val="00512543"/>
    <w:rsid w:val="0051268B"/>
    <w:rsid w:val="00512A18"/>
    <w:rsid w:val="005130BB"/>
    <w:rsid w:val="005130FB"/>
    <w:rsid w:val="00513272"/>
    <w:rsid w:val="005132F4"/>
    <w:rsid w:val="005140AA"/>
    <w:rsid w:val="00514854"/>
    <w:rsid w:val="00514CA3"/>
    <w:rsid w:val="0051506F"/>
    <w:rsid w:val="005150CE"/>
    <w:rsid w:val="00515502"/>
    <w:rsid w:val="00515958"/>
    <w:rsid w:val="00515EC5"/>
    <w:rsid w:val="00516385"/>
    <w:rsid w:val="00516433"/>
    <w:rsid w:val="00516950"/>
    <w:rsid w:val="00516C51"/>
    <w:rsid w:val="00516DFA"/>
    <w:rsid w:val="00517321"/>
    <w:rsid w:val="0051746A"/>
    <w:rsid w:val="00517516"/>
    <w:rsid w:val="00517652"/>
    <w:rsid w:val="0051780C"/>
    <w:rsid w:val="00517A52"/>
    <w:rsid w:val="00517C94"/>
    <w:rsid w:val="0052074C"/>
    <w:rsid w:val="00520932"/>
    <w:rsid w:val="005213D4"/>
    <w:rsid w:val="0052152F"/>
    <w:rsid w:val="005217DB"/>
    <w:rsid w:val="00521D0F"/>
    <w:rsid w:val="00521E1B"/>
    <w:rsid w:val="0052228A"/>
    <w:rsid w:val="00522F79"/>
    <w:rsid w:val="00523ADC"/>
    <w:rsid w:val="00524378"/>
    <w:rsid w:val="005243DD"/>
    <w:rsid w:val="00524425"/>
    <w:rsid w:val="00524618"/>
    <w:rsid w:val="00524FD4"/>
    <w:rsid w:val="0052569C"/>
    <w:rsid w:val="00525741"/>
    <w:rsid w:val="005257B3"/>
    <w:rsid w:val="00526357"/>
    <w:rsid w:val="0052681D"/>
    <w:rsid w:val="00526BBD"/>
    <w:rsid w:val="0052704A"/>
    <w:rsid w:val="00527592"/>
    <w:rsid w:val="00527754"/>
    <w:rsid w:val="00527904"/>
    <w:rsid w:val="00527B2B"/>
    <w:rsid w:val="00527BCD"/>
    <w:rsid w:val="00527F8F"/>
    <w:rsid w:val="005300B1"/>
    <w:rsid w:val="00530814"/>
    <w:rsid w:val="00530A66"/>
    <w:rsid w:val="00530DDA"/>
    <w:rsid w:val="005312B9"/>
    <w:rsid w:val="00531352"/>
    <w:rsid w:val="00531448"/>
    <w:rsid w:val="00531DD6"/>
    <w:rsid w:val="00531EEF"/>
    <w:rsid w:val="0053261A"/>
    <w:rsid w:val="00533143"/>
    <w:rsid w:val="00533520"/>
    <w:rsid w:val="00533717"/>
    <w:rsid w:val="00533B17"/>
    <w:rsid w:val="00533CF7"/>
    <w:rsid w:val="00533F38"/>
    <w:rsid w:val="0053434D"/>
    <w:rsid w:val="00534494"/>
    <w:rsid w:val="005346AB"/>
    <w:rsid w:val="0053479B"/>
    <w:rsid w:val="00534A13"/>
    <w:rsid w:val="00534F50"/>
    <w:rsid w:val="0053537B"/>
    <w:rsid w:val="00535D75"/>
    <w:rsid w:val="0053642D"/>
    <w:rsid w:val="00536BBF"/>
    <w:rsid w:val="00536C7D"/>
    <w:rsid w:val="005370A1"/>
    <w:rsid w:val="00537623"/>
    <w:rsid w:val="00537DEE"/>
    <w:rsid w:val="00537F7A"/>
    <w:rsid w:val="005400C9"/>
    <w:rsid w:val="00540D6A"/>
    <w:rsid w:val="00540E84"/>
    <w:rsid w:val="00541690"/>
    <w:rsid w:val="005423E8"/>
    <w:rsid w:val="0054309D"/>
    <w:rsid w:val="0054393C"/>
    <w:rsid w:val="005439B0"/>
    <w:rsid w:val="00543F90"/>
    <w:rsid w:val="005441C4"/>
    <w:rsid w:val="0054436E"/>
    <w:rsid w:val="00544CF1"/>
    <w:rsid w:val="00544D09"/>
    <w:rsid w:val="00544EDA"/>
    <w:rsid w:val="005450FA"/>
    <w:rsid w:val="00545301"/>
    <w:rsid w:val="0054542F"/>
    <w:rsid w:val="00545761"/>
    <w:rsid w:val="0054581E"/>
    <w:rsid w:val="00545B6C"/>
    <w:rsid w:val="005461FF"/>
    <w:rsid w:val="005465D9"/>
    <w:rsid w:val="00546625"/>
    <w:rsid w:val="00547136"/>
    <w:rsid w:val="00547349"/>
    <w:rsid w:val="0054761E"/>
    <w:rsid w:val="005479DC"/>
    <w:rsid w:val="00547CFF"/>
    <w:rsid w:val="00550733"/>
    <w:rsid w:val="00550A0C"/>
    <w:rsid w:val="00550B7E"/>
    <w:rsid w:val="005515C9"/>
    <w:rsid w:val="005515EB"/>
    <w:rsid w:val="005517B6"/>
    <w:rsid w:val="00551DC5"/>
    <w:rsid w:val="00551F1C"/>
    <w:rsid w:val="00552008"/>
    <w:rsid w:val="0055239B"/>
    <w:rsid w:val="005524CA"/>
    <w:rsid w:val="00552E55"/>
    <w:rsid w:val="00552F62"/>
    <w:rsid w:val="00553456"/>
    <w:rsid w:val="00553722"/>
    <w:rsid w:val="00553BC7"/>
    <w:rsid w:val="005540E5"/>
    <w:rsid w:val="005542E4"/>
    <w:rsid w:val="00554325"/>
    <w:rsid w:val="005543CF"/>
    <w:rsid w:val="00554D1D"/>
    <w:rsid w:val="005551DF"/>
    <w:rsid w:val="005556F9"/>
    <w:rsid w:val="0055618C"/>
    <w:rsid w:val="0055637E"/>
    <w:rsid w:val="00556952"/>
    <w:rsid w:val="00556B8C"/>
    <w:rsid w:val="005571AA"/>
    <w:rsid w:val="00557D3E"/>
    <w:rsid w:val="00557EF3"/>
    <w:rsid w:val="00560150"/>
    <w:rsid w:val="005601C1"/>
    <w:rsid w:val="005605BE"/>
    <w:rsid w:val="0056070C"/>
    <w:rsid w:val="0056148B"/>
    <w:rsid w:val="005618E6"/>
    <w:rsid w:val="00561D39"/>
    <w:rsid w:val="0056243F"/>
    <w:rsid w:val="00563306"/>
    <w:rsid w:val="00563385"/>
    <w:rsid w:val="00563BC9"/>
    <w:rsid w:val="005640C8"/>
    <w:rsid w:val="00564178"/>
    <w:rsid w:val="005642B2"/>
    <w:rsid w:val="00564415"/>
    <w:rsid w:val="005646EA"/>
    <w:rsid w:val="005647F2"/>
    <w:rsid w:val="00564ACA"/>
    <w:rsid w:val="00565333"/>
    <w:rsid w:val="005653A1"/>
    <w:rsid w:val="00565EC8"/>
    <w:rsid w:val="005668AC"/>
    <w:rsid w:val="00566C61"/>
    <w:rsid w:val="005672E4"/>
    <w:rsid w:val="00567597"/>
    <w:rsid w:val="00567706"/>
    <w:rsid w:val="00567BE5"/>
    <w:rsid w:val="00567FFA"/>
    <w:rsid w:val="0057004C"/>
    <w:rsid w:val="0057022B"/>
    <w:rsid w:val="00570DB3"/>
    <w:rsid w:val="005714E6"/>
    <w:rsid w:val="005715EA"/>
    <w:rsid w:val="00571FE8"/>
    <w:rsid w:val="0057222A"/>
    <w:rsid w:val="005723A6"/>
    <w:rsid w:val="005723B3"/>
    <w:rsid w:val="005724A1"/>
    <w:rsid w:val="00572E6E"/>
    <w:rsid w:val="005732AE"/>
    <w:rsid w:val="00573828"/>
    <w:rsid w:val="00573C4B"/>
    <w:rsid w:val="00574906"/>
    <w:rsid w:val="00574953"/>
    <w:rsid w:val="00574A27"/>
    <w:rsid w:val="00574ABF"/>
    <w:rsid w:val="00574AEF"/>
    <w:rsid w:val="00574C14"/>
    <w:rsid w:val="005753E3"/>
    <w:rsid w:val="0057595B"/>
    <w:rsid w:val="00575C28"/>
    <w:rsid w:val="00575E49"/>
    <w:rsid w:val="0057620A"/>
    <w:rsid w:val="005768B4"/>
    <w:rsid w:val="00576D40"/>
    <w:rsid w:val="005774DB"/>
    <w:rsid w:val="005775EF"/>
    <w:rsid w:val="005778EE"/>
    <w:rsid w:val="00577C94"/>
    <w:rsid w:val="00577EB3"/>
    <w:rsid w:val="00580195"/>
    <w:rsid w:val="005801E5"/>
    <w:rsid w:val="00580391"/>
    <w:rsid w:val="00580D6D"/>
    <w:rsid w:val="0058123C"/>
    <w:rsid w:val="00581506"/>
    <w:rsid w:val="00581B0B"/>
    <w:rsid w:val="00581CFD"/>
    <w:rsid w:val="00581F83"/>
    <w:rsid w:val="0058253E"/>
    <w:rsid w:val="00582624"/>
    <w:rsid w:val="00582D4C"/>
    <w:rsid w:val="00582EDC"/>
    <w:rsid w:val="0058305C"/>
    <w:rsid w:val="005832A2"/>
    <w:rsid w:val="00583668"/>
    <w:rsid w:val="00583E48"/>
    <w:rsid w:val="005849D6"/>
    <w:rsid w:val="00584C6D"/>
    <w:rsid w:val="00584DCB"/>
    <w:rsid w:val="00584F8A"/>
    <w:rsid w:val="005861BC"/>
    <w:rsid w:val="005863FD"/>
    <w:rsid w:val="005865ED"/>
    <w:rsid w:val="005867FF"/>
    <w:rsid w:val="00586CC7"/>
    <w:rsid w:val="00587C16"/>
    <w:rsid w:val="005900A3"/>
    <w:rsid w:val="005901E6"/>
    <w:rsid w:val="0059024B"/>
    <w:rsid w:val="005902BF"/>
    <w:rsid w:val="005902C8"/>
    <w:rsid w:val="00590774"/>
    <w:rsid w:val="005909EE"/>
    <w:rsid w:val="00590CE7"/>
    <w:rsid w:val="00591342"/>
    <w:rsid w:val="0059193F"/>
    <w:rsid w:val="00591B39"/>
    <w:rsid w:val="00591CC6"/>
    <w:rsid w:val="00591D04"/>
    <w:rsid w:val="00591F08"/>
    <w:rsid w:val="00592726"/>
    <w:rsid w:val="00592914"/>
    <w:rsid w:val="005929F6"/>
    <w:rsid w:val="00592B2A"/>
    <w:rsid w:val="005935E7"/>
    <w:rsid w:val="00593912"/>
    <w:rsid w:val="00593A73"/>
    <w:rsid w:val="00593BEB"/>
    <w:rsid w:val="00594302"/>
    <w:rsid w:val="00594C24"/>
    <w:rsid w:val="00594FD0"/>
    <w:rsid w:val="00595143"/>
    <w:rsid w:val="005957C5"/>
    <w:rsid w:val="00595A73"/>
    <w:rsid w:val="00595D61"/>
    <w:rsid w:val="0059677C"/>
    <w:rsid w:val="00596900"/>
    <w:rsid w:val="00596907"/>
    <w:rsid w:val="00596AD8"/>
    <w:rsid w:val="00596EC5"/>
    <w:rsid w:val="005973BE"/>
    <w:rsid w:val="0059749B"/>
    <w:rsid w:val="00597561"/>
    <w:rsid w:val="00597600"/>
    <w:rsid w:val="00597BE5"/>
    <w:rsid w:val="00597E69"/>
    <w:rsid w:val="00597F6A"/>
    <w:rsid w:val="005A0402"/>
    <w:rsid w:val="005A08AB"/>
    <w:rsid w:val="005A0B3F"/>
    <w:rsid w:val="005A0C7A"/>
    <w:rsid w:val="005A1B76"/>
    <w:rsid w:val="005A1D8E"/>
    <w:rsid w:val="005A29BF"/>
    <w:rsid w:val="005A31BB"/>
    <w:rsid w:val="005A339B"/>
    <w:rsid w:val="005A368D"/>
    <w:rsid w:val="005A43D3"/>
    <w:rsid w:val="005A45C9"/>
    <w:rsid w:val="005A4B21"/>
    <w:rsid w:val="005A4F96"/>
    <w:rsid w:val="005A4FEA"/>
    <w:rsid w:val="005A50C6"/>
    <w:rsid w:val="005A522E"/>
    <w:rsid w:val="005A5329"/>
    <w:rsid w:val="005A535F"/>
    <w:rsid w:val="005A5462"/>
    <w:rsid w:val="005A5B7C"/>
    <w:rsid w:val="005A68B4"/>
    <w:rsid w:val="005A6CE6"/>
    <w:rsid w:val="005A6F2B"/>
    <w:rsid w:val="005A76CB"/>
    <w:rsid w:val="005A7A0B"/>
    <w:rsid w:val="005B04DD"/>
    <w:rsid w:val="005B06B3"/>
    <w:rsid w:val="005B083E"/>
    <w:rsid w:val="005B0C6E"/>
    <w:rsid w:val="005B0E76"/>
    <w:rsid w:val="005B14D5"/>
    <w:rsid w:val="005B19F9"/>
    <w:rsid w:val="005B1CC3"/>
    <w:rsid w:val="005B1DF6"/>
    <w:rsid w:val="005B23EF"/>
    <w:rsid w:val="005B242F"/>
    <w:rsid w:val="005B2958"/>
    <w:rsid w:val="005B2B2A"/>
    <w:rsid w:val="005B2BD5"/>
    <w:rsid w:val="005B2E6C"/>
    <w:rsid w:val="005B2F8A"/>
    <w:rsid w:val="005B324A"/>
    <w:rsid w:val="005B3665"/>
    <w:rsid w:val="005B417F"/>
    <w:rsid w:val="005B493D"/>
    <w:rsid w:val="005B4EB0"/>
    <w:rsid w:val="005B522C"/>
    <w:rsid w:val="005B5A07"/>
    <w:rsid w:val="005B616D"/>
    <w:rsid w:val="005B6B6A"/>
    <w:rsid w:val="005B6D48"/>
    <w:rsid w:val="005B6D8E"/>
    <w:rsid w:val="005B711E"/>
    <w:rsid w:val="005B7305"/>
    <w:rsid w:val="005B76B0"/>
    <w:rsid w:val="005B7D6D"/>
    <w:rsid w:val="005B7D8E"/>
    <w:rsid w:val="005C0936"/>
    <w:rsid w:val="005C0C03"/>
    <w:rsid w:val="005C0FDE"/>
    <w:rsid w:val="005C1372"/>
    <w:rsid w:val="005C138F"/>
    <w:rsid w:val="005C1AA3"/>
    <w:rsid w:val="005C2286"/>
    <w:rsid w:val="005C28D4"/>
    <w:rsid w:val="005C2FA9"/>
    <w:rsid w:val="005C31FA"/>
    <w:rsid w:val="005C32DF"/>
    <w:rsid w:val="005C35B5"/>
    <w:rsid w:val="005C38BA"/>
    <w:rsid w:val="005C3CBC"/>
    <w:rsid w:val="005C4441"/>
    <w:rsid w:val="005C4903"/>
    <w:rsid w:val="005C4B28"/>
    <w:rsid w:val="005C50BA"/>
    <w:rsid w:val="005C583A"/>
    <w:rsid w:val="005C5A7B"/>
    <w:rsid w:val="005C5BBE"/>
    <w:rsid w:val="005C6860"/>
    <w:rsid w:val="005C6B28"/>
    <w:rsid w:val="005C75B0"/>
    <w:rsid w:val="005C7902"/>
    <w:rsid w:val="005C7AD0"/>
    <w:rsid w:val="005D0572"/>
    <w:rsid w:val="005D17C8"/>
    <w:rsid w:val="005D1909"/>
    <w:rsid w:val="005D25CB"/>
    <w:rsid w:val="005D263A"/>
    <w:rsid w:val="005D2CFF"/>
    <w:rsid w:val="005D2DF6"/>
    <w:rsid w:val="005D2E10"/>
    <w:rsid w:val="005D3028"/>
    <w:rsid w:val="005D37F4"/>
    <w:rsid w:val="005D3BFD"/>
    <w:rsid w:val="005D4219"/>
    <w:rsid w:val="005D499C"/>
    <w:rsid w:val="005D499F"/>
    <w:rsid w:val="005D57D6"/>
    <w:rsid w:val="005D59F6"/>
    <w:rsid w:val="005D5D00"/>
    <w:rsid w:val="005D5DF1"/>
    <w:rsid w:val="005D5E73"/>
    <w:rsid w:val="005D61EA"/>
    <w:rsid w:val="005D653F"/>
    <w:rsid w:val="005D6CAE"/>
    <w:rsid w:val="005D7285"/>
    <w:rsid w:val="005D75A3"/>
    <w:rsid w:val="005D76CE"/>
    <w:rsid w:val="005E00BF"/>
    <w:rsid w:val="005E0364"/>
    <w:rsid w:val="005E0677"/>
    <w:rsid w:val="005E0E73"/>
    <w:rsid w:val="005E1428"/>
    <w:rsid w:val="005E14F8"/>
    <w:rsid w:val="005E1DD7"/>
    <w:rsid w:val="005E1DE2"/>
    <w:rsid w:val="005E1E46"/>
    <w:rsid w:val="005E1E66"/>
    <w:rsid w:val="005E1FF4"/>
    <w:rsid w:val="005E215E"/>
    <w:rsid w:val="005E2658"/>
    <w:rsid w:val="005E28E3"/>
    <w:rsid w:val="005E2AC6"/>
    <w:rsid w:val="005E2BB1"/>
    <w:rsid w:val="005E2CE5"/>
    <w:rsid w:val="005E333E"/>
    <w:rsid w:val="005E3391"/>
    <w:rsid w:val="005E354E"/>
    <w:rsid w:val="005E3BBD"/>
    <w:rsid w:val="005E3CBE"/>
    <w:rsid w:val="005E3D22"/>
    <w:rsid w:val="005E3E35"/>
    <w:rsid w:val="005E3FD8"/>
    <w:rsid w:val="005E434E"/>
    <w:rsid w:val="005E4570"/>
    <w:rsid w:val="005E46CC"/>
    <w:rsid w:val="005E5041"/>
    <w:rsid w:val="005E5451"/>
    <w:rsid w:val="005E5A91"/>
    <w:rsid w:val="005E5EF7"/>
    <w:rsid w:val="005E655E"/>
    <w:rsid w:val="005E65F6"/>
    <w:rsid w:val="005E6708"/>
    <w:rsid w:val="005F0238"/>
    <w:rsid w:val="005F02ED"/>
    <w:rsid w:val="005F0B5C"/>
    <w:rsid w:val="005F0C2E"/>
    <w:rsid w:val="005F15E2"/>
    <w:rsid w:val="005F1AB3"/>
    <w:rsid w:val="005F1BD7"/>
    <w:rsid w:val="005F2266"/>
    <w:rsid w:val="005F266B"/>
    <w:rsid w:val="005F28BE"/>
    <w:rsid w:val="005F293B"/>
    <w:rsid w:val="005F30BF"/>
    <w:rsid w:val="005F3243"/>
    <w:rsid w:val="005F3D77"/>
    <w:rsid w:val="005F3FC3"/>
    <w:rsid w:val="005F4272"/>
    <w:rsid w:val="005F46B0"/>
    <w:rsid w:val="005F4925"/>
    <w:rsid w:val="005F55A7"/>
    <w:rsid w:val="005F562F"/>
    <w:rsid w:val="005F5635"/>
    <w:rsid w:val="005F62FC"/>
    <w:rsid w:val="005F77A2"/>
    <w:rsid w:val="006004EE"/>
    <w:rsid w:val="00600B61"/>
    <w:rsid w:val="00600E5E"/>
    <w:rsid w:val="00601DC0"/>
    <w:rsid w:val="00601F5C"/>
    <w:rsid w:val="00602135"/>
    <w:rsid w:val="00602189"/>
    <w:rsid w:val="006023B0"/>
    <w:rsid w:val="006025C2"/>
    <w:rsid w:val="006025F9"/>
    <w:rsid w:val="00602810"/>
    <w:rsid w:val="00602A7F"/>
    <w:rsid w:val="00602EDF"/>
    <w:rsid w:val="0060330E"/>
    <w:rsid w:val="00603D9F"/>
    <w:rsid w:val="006040EF"/>
    <w:rsid w:val="00604171"/>
    <w:rsid w:val="006041F2"/>
    <w:rsid w:val="00605479"/>
    <w:rsid w:val="0060557A"/>
    <w:rsid w:val="0060581C"/>
    <w:rsid w:val="0060599C"/>
    <w:rsid w:val="00606A61"/>
    <w:rsid w:val="00606AB4"/>
    <w:rsid w:val="00606F50"/>
    <w:rsid w:val="006075EB"/>
    <w:rsid w:val="00607A4B"/>
    <w:rsid w:val="00607CB3"/>
    <w:rsid w:val="00610749"/>
    <w:rsid w:val="006110F6"/>
    <w:rsid w:val="0061141D"/>
    <w:rsid w:val="006116F2"/>
    <w:rsid w:val="00611BD7"/>
    <w:rsid w:val="00612B08"/>
    <w:rsid w:val="00612C9E"/>
    <w:rsid w:val="00612D03"/>
    <w:rsid w:val="00612D59"/>
    <w:rsid w:val="00613479"/>
    <w:rsid w:val="006137AF"/>
    <w:rsid w:val="006138E2"/>
    <w:rsid w:val="00613C8E"/>
    <w:rsid w:val="0061421C"/>
    <w:rsid w:val="0061444F"/>
    <w:rsid w:val="00615288"/>
    <w:rsid w:val="00615463"/>
    <w:rsid w:val="0061547E"/>
    <w:rsid w:val="00615898"/>
    <w:rsid w:val="00615F8E"/>
    <w:rsid w:val="006161E5"/>
    <w:rsid w:val="0061643B"/>
    <w:rsid w:val="00616D53"/>
    <w:rsid w:val="00616FEA"/>
    <w:rsid w:val="0061767F"/>
    <w:rsid w:val="006178FD"/>
    <w:rsid w:val="00617C06"/>
    <w:rsid w:val="0062002F"/>
    <w:rsid w:val="00620486"/>
    <w:rsid w:val="00620AAA"/>
    <w:rsid w:val="00620B67"/>
    <w:rsid w:val="0062197A"/>
    <w:rsid w:val="00621A4D"/>
    <w:rsid w:val="00621FAA"/>
    <w:rsid w:val="0062210F"/>
    <w:rsid w:val="00622A04"/>
    <w:rsid w:val="00622AC1"/>
    <w:rsid w:val="00622EB2"/>
    <w:rsid w:val="0062320F"/>
    <w:rsid w:val="0062407D"/>
    <w:rsid w:val="00624462"/>
    <w:rsid w:val="00624C4C"/>
    <w:rsid w:val="00624E01"/>
    <w:rsid w:val="006255E4"/>
    <w:rsid w:val="006255E9"/>
    <w:rsid w:val="006260B8"/>
    <w:rsid w:val="0062632D"/>
    <w:rsid w:val="006264F5"/>
    <w:rsid w:val="0062665D"/>
    <w:rsid w:val="00626734"/>
    <w:rsid w:val="00626A55"/>
    <w:rsid w:val="0062704E"/>
    <w:rsid w:val="00627179"/>
    <w:rsid w:val="0062743C"/>
    <w:rsid w:val="006274E4"/>
    <w:rsid w:val="0062787D"/>
    <w:rsid w:val="0062788A"/>
    <w:rsid w:val="00627F5C"/>
    <w:rsid w:val="00630129"/>
    <w:rsid w:val="00630495"/>
    <w:rsid w:val="00630B16"/>
    <w:rsid w:val="00630CD7"/>
    <w:rsid w:val="00631472"/>
    <w:rsid w:val="00631589"/>
    <w:rsid w:val="006321F7"/>
    <w:rsid w:val="006324C1"/>
    <w:rsid w:val="00633A21"/>
    <w:rsid w:val="00634507"/>
    <w:rsid w:val="00634682"/>
    <w:rsid w:val="0063471F"/>
    <w:rsid w:val="00634742"/>
    <w:rsid w:val="00634842"/>
    <w:rsid w:val="00634E7B"/>
    <w:rsid w:val="0063507E"/>
    <w:rsid w:val="00635202"/>
    <w:rsid w:val="00635304"/>
    <w:rsid w:val="006358FB"/>
    <w:rsid w:val="00635930"/>
    <w:rsid w:val="00635F1D"/>
    <w:rsid w:val="00636230"/>
    <w:rsid w:val="0063631B"/>
    <w:rsid w:val="006363E9"/>
    <w:rsid w:val="0063655F"/>
    <w:rsid w:val="0063658F"/>
    <w:rsid w:val="00636D01"/>
    <w:rsid w:val="0063751E"/>
    <w:rsid w:val="00637555"/>
    <w:rsid w:val="00637766"/>
    <w:rsid w:val="006378AB"/>
    <w:rsid w:val="00640271"/>
    <w:rsid w:val="006402F4"/>
    <w:rsid w:val="00640538"/>
    <w:rsid w:val="00640A92"/>
    <w:rsid w:val="00641292"/>
    <w:rsid w:val="006415A5"/>
    <w:rsid w:val="006419EB"/>
    <w:rsid w:val="00641B8D"/>
    <w:rsid w:val="00641C2C"/>
    <w:rsid w:val="006426FF"/>
    <w:rsid w:val="0064276D"/>
    <w:rsid w:val="0064285B"/>
    <w:rsid w:val="00642AB0"/>
    <w:rsid w:val="00642C22"/>
    <w:rsid w:val="0064313D"/>
    <w:rsid w:val="00643610"/>
    <w:rsid w:val="00643651"/>
    <w:rsid w:val="00643F0B"/>
    <w:rsid w:val="00644411"/>
    <w:rsid w:val="0064459A"/>
    <w:rsid w:val="006449A8"/>
    <w:rsid w:val="00644A4F"/>
    <w:rsid w:val="00644B9B"/>
    <w:rsid w:val="00644CE4"/>
    <w:rsid w:val="00644DAA"/>
    <w:rsid w:val="00644ED8"/>
    <w:rsid w:val="006451AF"/>
    <w:rsid w:val="00645590"/>
    <w:rsid w:val="0064567B"/>
    <w:rsid w:val="006457C0"/>
    <w:rsid w:val="006457C9"/>
    <w:rsid w:val="006458EA"/>
    <w:rsid w:val="00646195"/>
    <w:rsid w:val="00646725"/>
    <w:rsid w:val="00646AC3"/>
    <w:rsid w:val="00646C11"/>
    <w:rsid w:val="006470D6"/>
    <w:rsid w:val="00647661"/>
    <w:rsid w:val="00647A85"/>
    <w:rsid w:val="00647ACE"/>
    <w:rsid w:val="00647B97"/>
    <w:rsid w:val="006506D7"/>
    <w:rsid w:val="00650C5B"/>
    <w:rsid w:val="00650D6A"/>
    <w:rsid w:val="006513A2"/>
    <w:rsid w:val="006514EF"/>
    <w:rsid w:val="006516C8"/>
    <w:rsid w:val="00651B76"/>
    <w:rsid w:val="00651D5A"/>
    <w:rsid w:val="00652FE6"/>
    <w:rsid w:val="0065319A"/>
    <w:rsid w:val="0065342E"/>
    <w:rsid w:val="00653543"/>
    <w:rsid w:val="00653A4E"/>
    <w:rsid w:val="00653AAB"/>
    <w:rsid w:val="00653ABA"/>
    <w:rsid w:val="00653CE9"/>
    <w:rsid w:val="00654284"/>
    <w:rsid w:val="0065451F"/>
    <w:rsid w:val="00654ADB"/>
    <w:rsid w:val="006552A9"/>
    <w:rsid w:val="0065564C"/>
    <w:rsid w:val="006556B6"/>
    <w:rsid w:val="006556B8"/>
    <w:rsid w:val="006560B6"/>
    <w:rsid w:val="006560F9"/>
    <w:rsid w:val="00656207"/>
    <w:rsid w:val="0065657D"/>
    <w:rsid w:val="006567C2"/>
    <w:rsid w:val="00656C36"/>
    <w:rsid w:val="006572C9"/>
    <w:rsid w:val="006576A4"/>
    <w:rsid w:val="00657901"/>
    <w:rsid w:val="00657C4F"/>
    <w:rsid w:val="00657EAD"/>
    <w:rsid w:val="0066005C"/>
    <w:rsid w:val="006601DE"/>
    <w:rsid w:val="006603CE"/>
    <w:rsid w:val="00660C8F"/>
    <w:rsid w:val="00660DDE"/>
    <w:rsid w:val="00660F8F"/>
    <w:rsid w:val="00661234"/>
    <w:rsid w:val="00661E72"/>
    <w:rsid w:val="00662FE4"/>
    <w:rsid w:val="006630E2"/>
    <w:rsid w:val="00663258"/>
    <w:rsid w:val="0066332A"/>
    <w:rsid w:val="00663758"/>
    <w:rsid w:val="006642EB"/>
    <w:rsid w:val="00664343"/>
    <w:rsid w:val="00665C3A"/>
    <w:rsid w:val="006662CA"/>
    <w:rsid w:val="0066639C"/>
    <w:rsid w:val="0066663D"/>
    <w:rsid w:val="0066672C"/>
    <w:rsid w:val="006673F0"/>
    <w:rsid w:val="006673FF"/>
    <w:rsid w:val="0066747B"/>
    <w:rsid w:val="0066778C"/>
    <w:rsid w:val="00667D68"/>
    <w:rsid w:val="00670305"/>
    <w:rsid w:val="00670741"/>
    <w:rsid w:val="006707E9"/>
    <w:rsid w:val="006707EB"/>
    <w:rsid w:val="00670C1E"/>
    <w:rsid w:val="00670DD8"/>
    <w:rsid w:val="006715A7"/>
    <w:rsid w:val="00671749"/>
    <w:rsid w:val="00671E84"/>
    <w:rsid w:val="0067202C"/>
    <w:rsid w:val="00672044"/>
    <w:rsid w:val="0067250B"/>
    <w:rsid w:val="006725F2"/>
    <w:rsid w:val="00672603"/>
    <w:rsid w:val="00672D7B"/>
    <w:rsid w:val="00672ECF"/>
    <w:rsid w:val="00673231"/>
    <w:rsid w:val="006738A2"/>
    <w:rsid w:val="00673BC2"/>
    <w:rsid w:val="00673F20"/>
    <w:rsid w:val="006742AA"/>
    <w:rsid w:val="00674C5C"/>
    <w:rsid w:val="00675413"/>
    <w:rsid w:val="006757FC"/>
    <w:rsid w:val="00675AAF"/>
    <w:rsid w:val="00675CFB"/>
    <w:rsid w:val="00676021"/>
    <w:rsid w:val="0067666C"/>
    <w:rsid w:val="00676964"/>
    <w:rsid w:val="00676AC7"/>
    <w:rsid w:val="00676C9B"/>
    <w:rsid w:val="0067716C"/>
    <w:rsid w:val="00677EE2"/>
    <w:rsid w:val="00680552"/>
    <w:rsid w:val="006805DE"/>
    <w:rsid w:val="00681126"/>
    <w:rsid w:val="00681223"/>
    <w:rsid w:val="00681281"/>
    <w:rsid w:val="0068132B"/>
    <w:rsid w:val="00681531"/>
    <w:rsid w:val="00681A1F"/>
    <w:rsid w:val="00681D22"/>
    <w:rsid w:val="006823EB"/>
    <w:rsid w:val="00682430"/>
    <w:rsid w:val="00682A0C"/>
    <w:rsid w:val="00682B8C"/>
    <w:rsid w:val="00682C66"/>
    <w:rsid w:val="00683873"/>
    <w:rsid w:val="006839A2"/>
    <w:rsid w:val="00683AA8"/>
    <w:rsid w:val="00684386"/>
    <w:rsid w:val="00684EE0"/>
    <w:rsid w:val="006858D6"/>
    <w:rsid w:val="006858DD"/>
    <w:rsid w:val="00686299"/>
    <w:rsid w:val="00686A11"/>
    <w:rsid w:val="006873CF"/>
    <w:rsid w:val="006873D1"/>
    <w:rsid w:val="00687732"/>
    <w:rsid w:val="00687908"/>
    <w:rsid w:val="00687992"/>
    <w:rsid w:val="00687DC5"/>
    <w:rsid w:val="00687E6E"/>
    <w:rsid w:val="00687FA7"/>
    <w:rsid w:val="00690068"/>
    <w:rsid w:val="0069062E"/>
    <w:rsid w:val="00690AC5"/>
    <w:rsid w:val="006917A7"/>
    <w:rsid w:val="0069185A"/>
    <w:rsid w:val="00691B3C"/>
    <w:rsid w:val="00691C2A"/>
    <w:rsid w:val="00691D2D"/>
    <w:rsid w:val="00691E14"/>
    <w:rsid w:val="00691E91"/>
    <w:rsid w:val="00692252"/>
    <w:rsid w:val="006922AA"/>
    <w:rsid w:val="0069253E"/>
    <w:rsid w:val="00692A10"/>
    <w:rsid w:val="00692CC6"/>
    <w:rsid w:val="00692F29"/>
    <w:rsid w:val="0069359F"/>
    <w:rsid w:val="00693926"/>
    <w:rsid w:val="00693A9F"/>
    <w:rsid w:val="00693DB2"/>
    <w:rsid w:val="00693F34"/>
    <w:rsid w:val="00694ADF"/>
    <w:rsid w:val="00694D3E"/>
    <w:rsid w:val="00695D24"/>
    <w:rsid w:val="006961C6"/>
    <w:rsid w:val="006962AD"/>
    <w:rsid w:val="0069633E"/>
    <w:rsid w:val="00696560"/>
    <w:rsid w:val="006965B1"/>
    <w:rsid w:val="0069732E"/>
    <w:rsid w:val="006976B9"/>
    <w:rsid w:val="00697C8D"/>
    <w:rsid w:val="00697D72"/>
    <w:rsid w:val="006A0189"/>
    <w:rsid w:val="006A02DD"/>
    <w:rsid w:val="006A0358"/>
    <w:rsid w:val="006A0604"/>
    <w:rsid w:val="006A0999"/>
    <w:rsid w:val="006A0F30"/>
    <w:rsid w:val="006A1127"/>
    <w:rsid w:val="006A1642"/>
    <w:rsid w:val="006A17F1"/>
    <w:rsid w:val="006A1E56"/>
    <w:rsid w:val="006A222F"/>
    <w:rsid w:val="006A2533"/>
    <w:rsid w:val="006A287B"/>
    <w:rsid w:val="006A2D6A"/>
    <w:rsid w:val="006A2DC7"/>
    <w:rsid w:val="006A2F72"/>
    <w:rsid w:val="006A3278"/>
    <w:rsid w:val="006A32C6"/>
    <w:rsid w:val="006A3400"/>
    <w:rsid w:val="006A36DF"/>
    <w:rsid w:val="006A3782"/>
    <w:rsid w:val="006A3B7B"/>
    <w:rsid w:val="006A3E93"/>
    <w:rsid w:val="006A3F20"/>
    <w:rsid w:val="006A450F"/>
    <w:rsid w:val="006A461A"/>
    <w:rsid w:val="006A4A79"/>
    <w:rsid w:val="006A4B71"/>
    <w:rsid w:val="006A4CBE"/>
    <w:rsid w:val="006A517E"/>
    <w:rsid w:val="006A51B6"/>
    <w:rsid w:val="006A556D"/>
    <w:rsid w:val="006A55E1"/>
    <w:rsid w:val="006A572A"/>
    <w:rsid w:val="006A5834"/>
    <w:rsid w:val="006A5E50"/>
    <w:rsid w:val="006A6033"/>
    <w:rsid w:val="006A64BE"/>
    <w:rsid w:val="006A64CE"/>
    <w:rsid w:val="006A67AB"/>
    <w:rsid w:val="006A6A86"/>
    <w:rsid w:val="006A6B48"/>
    <w:rsid w:val="006A731C"/>
    <w:rsid w:val="006A7995"/>
    <w:rsid w:val="006A79EE"/>
    <w:rsid w:val="006A7A80"/>
    <w:rsid w:val="006A7F71"/>
    <w:rsid w:val="006B0187"/>
    <w:rsid w:val="006B0E34"/>
    <w:rsid w:val="006B134A"/>
    <w:rsid w:val="006B14AB"/>
    <w:rsid w:val="006B18F8"/>
    <w:rsid w:val="006B1920"/>
    <w:rsid w:val="006B1A9F"/>
    <w:rsid w:val="006B1AB1"/>
    <w:rsid w:val="006B1ADC"/>
    <w:rsid w:val="006B2464"/>
    <w:rsid w:val="006B279C"/>
    <w:rsid w:val="006B2D98"/>
    <w:rsid w:val="006B3518"/>
    <w:rsid w:val="006B3787"/>
    <w:rsid w:val="006B3AB8"/>
    <w:rsid w:val="006B3CDF"/>
    <w:rsid w:val="006B4756"/>
    <w:rsid w:val="006B486B"/>
    <w:rsid w:val="006B49AF"/>
    <w:rsid w:val="006B4C55"/>
    <w:rsid w:val="006B4FEB"/>
    <w:rsid w:val="006B5162"/>
    <w:rsid w:val="006B51BF"/>
    <w:rsid w:val="006B51EF"/>
    <w:rsid w:val="006B5991"/>
    <w:rsid w:val="006B5DEF"/>
    <w:rsid w:val="006B6758"/>
    <w:rsid w:val="006B6EF0"/>
    <w:rsid w:val="006B7966"/>
    <w:rsid w:val="006B7B68"/>
    <w:rsid w:val="006B7B86"/>
    <w:rsid w:val="006B7D6B"/>
    <w:rsid w:val="006C048E"/>
    <w:rsid w:val="006C065B"/>
    <w:rsid w:val="006C09D5"/>
    <w:rsid w:val="006C09F3"/>
    <w:rsid w:val="006C1119"/>
    <w:rsid w:val="006C1303"/>
    <w:rsid w:val="006C152C"/>
    <w:rsid w:val="006C286E"/>
    <w:rsid w:val="006C28F8"/>
    <w:rsid w:val="006C2D18"/>
    <w:rsid w:val="006C2D38"/>
    <w:rsid w:val="006C2F1A"/>
    <w:rsid w:val="006C2FB9"/>
    <w:rsid w:val="006C362A"/>
    <w:rsid w:val="006C36BC"/>
    <w:rsid w:val="006C381E"/>
    <w:rsid w:val="006C3A95"/>
    <w:rsid w:val="006C3C4A"/>
    <w:rsid w:val="006C3E19"/>
    <w:rsid w:val="006C3FD7"/>
    <w:rsid w:val="006C4AC1"/>
    <w:rsid w:val="006C5056"/>
    <w:rsid w:val="006C5604"/>
    <w:rsid w:val="006C566C"/>
    <w:rsid w:val="006C5885"/>
    <w:rsid w:val="006C5D6D"/>
    <w:rsid w:val="006C6128"/>
    <w:rsid w:val="006C65F8"/>
    <w:rsid w:val="006C6783"/>
    <w:rsid w:val="006C6B45"/>
    <w:rsid w:val="006C6F71"/>
    <w:rsid w:val="006C6FD8"/>
    <w:rsid w:val="006C7998"/>
    <w:rsid w:val="006C79F6"/>
    <w:rsid w:val="006D124E"/>
    <w:rsid w:val="006D1335"/>
    <w:rsid w:val="006D19A7"/>
    <w:rsid w:val="006D1C21"/>
    <w:rsid w:val="006D27AC"/>
    <w:rsid w:val="006D2ABD"/>
    <w:rsid w:val="006D3533"/>
    <w:rsid w:val="006D3548"/>
    <w:rsid w:val="006D3931"/>
    <w:rsid w:val="006D3A2E"/>
    <w:rsid w:val="006D3EBD"/>
    <w:rsid w:val="006D486A"/>
    <w:rsid w:val="006D4899"/>
    <w:rsid w:val="006D5366"/>
    <w:rsid w:val="006D53F8"/>
    <w:rsid w:val="006D5443"/>
    <w:rsid w:val="006D5452"/>
    <w:rsid w:val="006D5475"/>
    <w:rsid w:val="006D5528"/>
    <w:rsid w:val="006D601A"/>
    <w:rsid w:val="006D65E9"/>
    <w:rsid w:val="006D6AE9"/>
    <w:rsid w:val="006D6E42"/>
    <w:rsid w:val="006D7325"/>
    <w:rsid w:val="006D733B"/>
    <w:rsid w:val="006D74EA"/>
    <w:rsid w:val="006D76F3"/>
    <w:rsid w:val="006E0442"/>
    <w:rsid w:val="006E0839"/>
    <w:rsid w:val="006E0EE5"/>
    <w:rsid w:val="006E1050"/>
    <w:rsid w:val="006E17D2"/>
    <w:rsid w:val="006E1846"/>
    <w:rsid w:val="006E1B8A"/>
    <w:rsid w:val="006E1F1E"/>
    <w:rsid w:val="006E1FFC"/>
    <w:rsid w:val="006E212E"/>
    <w:rsid w:val="006E2431"/>
    <w:rsid w:val="006E274C"/>
    <w:rsid w:val="006E2C22"/>
    <w:rsid w:val="006E2CFD"/>
    <w:rsid w:val="006E2DF8"/>
    <w:rsid w:val="006E3749"/>
    <w:rsid w:val="006E3776"/>
    <w:rsid w:val="006E394E"/>
    <w:rsid w:val="006E3AD0"/>
    <w:rsid w:val="006E3F7D"/>
    <w:rsid w:val="006E414A"/>
    <w:rsid w:val="006E42A9"/>
    <w:rsid w:val="006E46CA"/>
    <w:rsid w:val="006E4CF0"/>
    <w:rsid w:val="006E4E7E"/>
    <w:rsid w:val="006E4F81"/>
    <w:rsid w:val="006E53F9"/>
    <w:rsid w:val="006E5776"/>
    <w:rsid w:val="006E64BB"/>
    <w:rsid w:val="006E6B16"/>
    <w:rsid w:val="006E6B3D"/>
    <w:rsid w:val="006E6DD4"/>
    <w:rsid w:val="006E6E1C"/>
    <w:rsid w:val="006E6F0B"/>
    <w:rsid w:val="006E73EC"/>
    <w:rsid w:val="006E740D"/>
    <w:rsid w:val="006E752A"/>
    <w:rsid w:val="006E755C"/>
    <w:rsid w:val="006E7766"/>
    <w:rsid w:val="006E7769"/>
    <w:rsid w:val="006F0EFB"/>
    <w:rsid w:val="006F16B5"/>
    <w:rsid w:val="006F17E9"/>
    <w:rsid w:val="006F1EF6"/>
    <w:rsid w:val="006F2AE4"/>
    <w:rsid w:val="006F2BEA"/>
    <w:rsid w:val="006F2C94"/>
    <w:rsid w:val="006F2F90"/>
    <w:rsid w:val="006F3046"/>
    <w:rsid w:val="006F3717"/>
    <w:rsid w:val="006F3771"/>
    <w:rsid w:val="006F3BFF"/>
    <w:rsid w:val="006F4532"/>
    <w:rsid w:val="006F4BE4"/>
    <w:rsid w:val="006F54F4"/>
    <w:rsid w:val="006F57F4"/>
    <w:rsid w:val="006F58DD"/>
    <w:rsid w:val="006F6624"/>
    <w:rsid w:val="006F66A0"/>
    <w:rsid w:val="006F6E63"/>
    <w:rsid w:val="006F6E6C"/>
    <w:rsid w:val="006F6F10"/>
    <w:rsid w:val="006F7233"/>
    <w:rsid w:val="006F7369"/>
    <w:rsid w:val="006F7430"/>
    <w:rsid w:val="006F7A0F"/>
    <w:rsid w:val="006F7ABF"/>
    <w:rsid w:val="0070004E"/>
    <w:rsid w:val="00700649"/>
    <w:rsid w:val="00701662"/>
    <w:rsid w:val="0070181D"/>
    <w:rsid w:val="00701C56"/>
    <w:rsid w:val="00701DB7"/>
    <w:rsid w:val="00702014"/>
    <w:rsid w:val="0070241F"/>
    <w:rsid w:val="007028D5"/>
    <w:rsid w:val="007032B0"/>
    <w:rsid w:val="00703479"/>
    <w:rsid w:val="007039A4"/>
    <w:rsid w:val="007039D5"/>
    <w:rsid w:val="00703B11"/>
    <w:rsid w:val="00703F08"/>
    <w:rsid w:val="0070461F"/>
    <w:rsid w:val="00704C01"/>
    <w:rsid w:val="00704C35"/>
    <w:rsid w:val="00704CC8"/>
    <w:rsid w:val="0070535C"/>
    <w:rsid w:val="00705922"/>
    <w:rsid w:val="00705AC0"/>
    <w:rsid w:val="00705C7E"/>
    <w:rsid w:val="00705E4E"/>
    <w:rsid w:val="00705EB8"/>
    <w:rsid w:val="00706928"/>
    <w:rsid w:val="00706B9B"/>
    <w:rsid w:val="00706DEA"/>
    <w:rsid w:val="00707326"/>
    <w:rsid w:val="00707D70"/>
    <w:rsid w:val="00707E3B"/>
    <w:rsid w:val="00710290"/>
    <w:rsid w:val="007104E4"/>
    <w:rsid w:val="00710BA1"/>
    <w:rsid w:val="00710F4F"/>
    <w:rsid w:val="007115C6"/>
    <w:rsid w:val="00711FEC"/>
    <w:rsid w:val="00713796"/>
    <w:rsid w:val="0071388B"/>
    <w:rsid w:val="00713A04"/>
    <w:rsid w:val="00713B2F"/>
    <w:rsid w:val="00713BEC"/>
    <w:rsid w:val="00713D27"/>
    <w:rsid w:val="00713FD1"/>
    <w:rsid w:val="00714600"/>
    <w:rsid w:val="00714D0D"/>
    <w:rsid w:val="00715A19"/>
    <w:rsid w:val="0071608C"/>
    <w:rsid w:val="007164E6"/>
    <w:rsid w:val="00716F35"/>
    <w:rsid w:val="00717B88"/>
    <w:rsid w:val="00717E1B"/>
    <w:rsid w:val="00717E60"/>
    <w:rsid w:val="0072005D"/>
    <w:rsid w:val="007203BC"/>
    <w:rsid w:val="00720A66"/>
    <w:rsid w:val="00720D42"/>
    <w:rsid w:val="00721285"/>
    <w:rsid w:val="0072189F"/>
    <w:rsid w:val="00721912"/>
    <w:rsid w:val="0072200D"/>
    <w:rsid w:val="00722034"/>
    <w:rsid w:val="0072229B"/>
    <w:rsid w:val="0072229D"/>
    <w:rsid w:val="00722C34"/>
    <w:rsid w:val="00723025"/>
    <w:rsid w:val="00723338"/>
    <w:rsid w:val="007235AA"/>
    <w:rsid w:val="00724AA5"/>
    <w:rsid w:val="00724BCE"/>
    <w:rsid w:val="00724F00"/>
    <w:rsid w:val="00725098"/>
    <w:rsid w:val="007250BA"/>
    <w:rsid w:val="0072533F"/>
    <w:rsid w:val="00725365"/>
    <w:rsid w:val="0072567D"/>
    <w:rsid w:val="007259EC"/>
    <w:rsid w:val="00725B58"/>
    <w:rsid w:val="00726CC6"/>
    <w:rsid w:val="007270BC"/>
    <w:rsid w:val="0072763B"/>
    <w:rsid w:val="007278EB"/>
    <w:rsid w:val="00727B47"/>
    <w:rsid w:val="00727D10"/>
    <w:rsid w:val="00727F46"/>
    <w:rsid w:val="0073015B"/>
    <w:rsid w:val="0073034E"/>
    <w:rsid w:val="007305CC"/>
    <w:rsid w:val="00730D3B"/>
    <w:rsid w:val="00730FD2"/>
    <w:rsid w:val="0073107B"/>
    <w:rsid w:val="007313A4"/>
    <w:rsid w:val="00731A87"/>
    <w:rsid w:val="00732978"/>
    <w:rsid w:val="00732CEF"/>
    <w:rsid w:val="00733153"/>
    <w:rsid w:val="00733EAE"/>
    <w:rsid w:val="00733F14"/>
    <w:rsid w:val="00734020"/>
    <w:rsid w:val="00734192"/>
    <w:rsid w:val="00734A57"/>
    <w:rsid w:val="00734E55"/>
    <w:rsid w:val="007355C9"/>
    <w:rsid w:val="00736533"/>
    <w:rsid w:val="00736AF2"/>
    <w:rsid w:val="00736D4D"/>
    <w:rsid w:val="00736FBA"/>
    <w:rsid w:val="00737055"/>
    <w:rsid w:val="0074065E"/>
    <w:rsid w:val="00740F2D"/>
    <w:rsid w:val="0074127E"/>
    <w:rsid w:val="007415F6"/>
    <w:rsid w:val="00741DCE"/>
    <w:rsid w:val="00742132"/>
    <w:rsid w:val="00742443"/>
    <w:rsid w:val="0074258D"/>
    <w:rsid w:val="007429F1"/>
    <w:rsid w:val="00742A59"/>
    <w:rsid w:val="00742F03"/>
    <w:rsid w:val="007432B6"/>
    <w:rsid w:val="00743D80"/>
    <w:rsid w:val="007442BB"/>
    <w:rsid w:val="00744389"/>
    <w:rsid w:val="00745081"/>
    <w:rsid w:val="00745662"/>
    <w:rsid w:val="007457D4"/>
    <w:rsid w:val="00745B2B"/>
    <w:rsid w:val="007463C5"/>
    <w:rsid w:val="00746846"/>
    <w:rsid w:val="00746A3B"/>
    <w:rsid w:val="00746BEB"/>
    <w:rsid w:val="00747332"/>
    <w:rsid w:val="00747370"/>
    <w:rsid w:val="0074749C"/>
    <w:rsid w:val="0074763E"/>
    <w:rsid w:val="007500DA"/>
    <w:rsid w:val="007502A5"/>
    <w:rsid w:val="00750620"/>
    <w:rsid w:val="0075093F"/>
    <w:rsid w:val="007510C3"/>
    <w:rsid w:val="00751223"/>
    <w:rsid w:val="00751776"/>
    <w:rsid w:val="0075185A"/>
    <w:rsid w:val="00751F4A"/>
    <w:rsid w:val="00752181"/>
    <w:rsid w:val="0075241C"/>
    <w:rsid w:val="0075243E"/>
    <w:rsid w:val="00752445"/>
    <w:rsid w:val="0075262E"/>
    <w:rsid w:val="00752A1A"/>
    <w:rsid w:val="00752E3B"/>
    <w:rsid w:val="007530EE"/>
    <w:rsid w:val="00753551"/>
    <w:rsid w:val="00753D97"/>
    <w:rsid w:val="00753DB0"/>
    <w:rsid w:val="00753E24"/>
    <w:rsid w:val="00754ED2"/>
    <w:rsid w:val="007554BD"/>
    <w:rsid w:val="0075572B"/>
    <w:rsid w:val="00755CB4"/>
    <w:rsid w:val="00756245"/>
    <w:rsid w:val="007563E8"/>
    <w:rsid w:val="007564A7"/>
    <w:rsid w:val="007568CE"/>
    <w:rsid w:val="00756EF5"/>
    <w:rsid w:val="007573FE"/>
    <w:rsid w:val="0075782A"/>
    <w:rsid w:val="00757964"/>
    <w:rsid w:val="00757DDF"/>
    <w:rsid w:val="00757F8B"/>
    <w:rsid w:val="007603DE"/>
    <w:rsid w:val="00760858"/>
    <w:rsid w:val="007609EC"/>
    <w:rsid w:val="00760C5E"/>
    <w:rsid w:val="00761162"/>
    <w:rsid w:val="0076127F"/>
    <w:rsid w:val="0076149E"/>
    <w:rsid w:val="0076188F"/>
    <w:rsid w:val="007619FF"/>
    <w:rsid w:val="00761BBD"/>
    <w:rsid w:val="00761EEB"/>
    <w:rsid w:val="007620C4"/>
    <w:rsid w:val="0076224C"/>
    <w:rsid w:val="00762431"/>
    <w:rsid w:val="0076278F"/>
    <w:rsid w:val="0076373C"/>
    <w:rsid w:val="0076397A"/>
    <w:rsid w:val="007639BE"/>
    <w:rsid w:val="007639FD"/>
    <w:rsid w:val="00763A70"/>
    <w:rsid w:val="00763A8C"/>
    <w:rsid w:val="00763D00"/>
    <w:rsid w:val="00763E3C"/>
    <w:rsid w:val="0076458E"/>
    <w:rsid w:val="0076467E"/>
    <w:rsid w:val="0076467F"/>
    <w:rsid w:val="00764680"/>
    <w:rsid w:val="007648C9"/>
    <w:rsid w:val="00764AA2"/>
    <w:rsid w:val="00764CD7"/>
    <w:rsid w:val="00764E6C"/>
    <w:rsid w:val="00765300"/>
    <w:rsid w:val="00765480"/>
    <w:rsid w:val="00765899"/>
    <w:rsid w:val="00766014"/>
    <w:rsid w:val="007662E6"/>
    <w:rsid w:val="007664A6"/>
    <w:rsid w:val="007667A6"/>
    <w:rsid w:val="007667CE"/>
    <w:rsid w:val="00766813"/>
    <w:rsid w:val="00766D6F"/>
    <w:rsid w:val="00766DBF"/>
    <w:rsid w:val="00767063"/>
    <w:rsid w:val="007670C3"/>
    <w:rsid w:val="00767A39"/>
    <w:rsid w:val="00770118"/>
    <w:rsid w:val="0077067E"/>
    <w:rsid w:val="00770CBB"/>
    <w:rsid w:val="007711AC"/>
    <w:rsid w:val="0077146D"/>
    <w:rsid w:val="007715DA"/>
    <w:rsid w:val="007717FD"/>
    <w:rsid w:val="00771C5F"/>
    <w:rsid w:val="00771E43"/>
    <w:rsid w:val="00771F48"/>
    <w:rsid w:val="0077240B"/>
    <w:rsid w:val="00772ED5"/>
    <w:rsid w:val="0077314B"/>
    <w:rsid w:val="00773306"/>
    <w:rsid w:val="007734F7"/>
    <w:rsid w:val="00773FC4"/>
    <w:rsid w:val="007741D4"/>
    <w:rsid w:val="00774AD1"/>
    <w:rsid w:val="00774C30"/>
    <w:rsid w:val="00774DBE"/>
    <w:rsid w:val="00774F5E"/>
    <w:rsid w:val="00775030"/>
    <w:rsid w:val="00775AFE"/>
    <w:rsid w:val="00776013"/>
    <w:rsid w:val="007764E7"/>
    <w:rsid w:val="00776876"/>
    <w:rsid w:val="00776B42"/>
    <w:rsid w:val="00777086"/>
    <w:rsid w:val="007774DB"/>
    <w:rsid w:val="007804A3"/>
    <w:rsid w:val="00781019"/>
    <w:rsid w:val="00781054"/>
    <w:rsid w:val="00781100"/>
    <w:rsid w:val="007816D3"/>
    <w:rsid w:val="00781B1F"/>
    <w:rsid w:val="00781FF9"/>
    <w:rsid w:val="00782079"/>
    <w:rsid w:val="0078210E"/>
    <w:rsid w:val="007821E6"/>
    <w:rsid w:val="0078297C"/>
    <w:rsid w:val="00782B08"/>
    <w:rsid w:val="00782FE4"/>
    <w:rsid w:val="00783BA8"/>
    <w:rsid w:val="00784900"/>
    <w:rsid w:val="007849F1"/>
    <w:rsid w:val="00784C40"/>
    <w:rsid w:val="00784F3F"/>
    <w:rsid w:val="00785230"/>
    <w:rsid w:val="007853C6"/>
    <w:rsid w:val="0078546A"/>
    <w:rsid w:val="00785689"/>
    <w:rsid w:val="00785693"/>
    <w:rsid w:val="0078577E"/>
    <w:rsid w:val="00785823"/>
    <w:rsid w:val="00786B72"/>
    <w:rsid w:val="00786D09"/>
    <w:rsid w:val="00787D3B"/>
    <w:rsid w:val="00790318"/>
    <w:rsid w:val="00790556"/>
    <w:rsid w:val="00790C52"/>
    <w:rsid w:val="00790C95"/>
    <w:rsid w:val="007911E0"/>
    <w:rsid w:val="00791C78"/>
    <w:rsid w:val="0079287F"/>
    <w:rsid w:val="0079294B"/>
    <w:rsid w:val="00792A45"/>
    <w:rsid w:val="0079311E"/>
    <w:rsid w:val="00793548"/>
    <w:rsid w:val="007936F2"/>
    <w:rsid w:val="007940AE"/>
    <w:rsid w:val="007940E9"/>
    <w:rsid w:val="00794B7F"/>
    <w:rsid w:val="0079557F"/>
    <w:rsid w:val="007955D8"/>
    <w:rsid w:val="00795603"/>
    <w:rsid w:val="00795660"/>
    <w:rsid w:val="00795B5B"/>
    <w:rsid w:val="007961FA"/>
    <w:rsid w:val="007962B6"/>
    <w:rsid w:val="0079696A"/>
    <w:rsid w:val="00797495"/>
    <w:rsid w:val="00797536"/>
    <w:rsid w:val="00797E6F"/>
    <w:rsid w:val="007A0782"/>
    <w:rsid w:val="007A0957"/>
    <w:rsid w:val="007A0A4C"/>
    <w:rsid w:val="007A10F9"/>
    <w:rsid w:val="007A1312"/>
    <w:rsid w:val="007A1A21"/>
    <w:rsid w:val="007A1CA0"/>
    <w:rsid w:val="007A2BD7"/>
    <w:rsid w:val="007A2E63"/>
    <w:rsid w:val="007A343B"/>
    <w:rsid w:val="007A363B"/>
    <w:rsid w:val="007A384F"/>
    <w:rsid w:val="007A39BC"/>
    <w:rsid w:val="007A3AD2"/>
    <w:rsid w:val="007A3BAB"/>
    <w:rsid w:val="007A3E32"/>
    <w:rsid w:val="007A4957"/>
    <w:rsid w:val="007A4BA3"/>
    <w:rsid w:val="007A4C02"/>
    <w:rsid w:val="007A5009"/>
    <w:rsid w:val="007A586E"/>
    <w:rsid w:val="007A59C1"/>
    <w:rsid w:val="007A5FF9"/>
    <w:rsid w:val="007A6ACD"/>
    <w:rsid w:val="007A6B39"/>
    <w:rsid w:val="007A7131"/>
    <w:rsid w:val="007A77BC"/>
    <w:rsid w:val="007B0111"/>
    <w:rsid w:val="007B0170"/>
    <w:rsid w:val="007B0474"/>
    <w:rsid w:val="007B057A"/>
    <w:rsid w:val="007B0D0C"/>
    <w:rsid w:val="007B1602"/>
    <w:rsid w:val="007B18C8"/>
    <w:rsid w:val="007B1BB4"/>
    <w:rsid w:val="007B27E6"/>
    <w:rsid w:val="007B2EF6"/>
    <w:rsid w:val="007B33C8"/>
    <w:rsid w:val="007B3C2E"/>
    <w:rsid w:val="007B457A"/>
    <w:rsid w:val="007B46B8"/>
    <w:rsid w:val="007B4831"/>
    <w:rsid w:val="007B49CD"/>
    <w:rsid w:val="007B5683"/>
    <w:rsid w:val="007B56A9"/>
    <w:rsid w:val="007B57D7"/>
    <w:rsid w:val="007B5853"/>
    <w:rsid w:val="007B593B"/>
    <w:rsid w:val="007B599F"/>
    <w:rsid w:val="007B5A46"/>
    <w:rsid w:val="007B61C0"/>
    <w:rsid w:val="007B6273"/>
    <w:rsid w:val="007B6848"/>
    <w:rsid w:val="007B6CEA"/>
    <w:rsid w:val="007B75CE"/>
    <w:rsid w:val="007B7683"/>
    <w:rsid w:val="007C00B1"/>
    <w:rsid w:val="007C049A"/>
    <w:rsid w:val="007C07A3"/>
    <w:rsid w:val="007C0B10"/>
    <w:rsid w:val="007C0CA0"/>
    <w:rsid w:val="007C0D09"/>
    <w:rsid w:val="007C0D31"/>
    <w:rsid w:val="007C1000"/>
    <w:rsid w:val="007C1876"/>
    <w:rsid w:val="007C1BC2"/>
    <w:rsid w:val="007C1C2C"/>
    <w:rsid w:val="007C1C90"/>
    <w:rsid w:val="007C1CBE"/>
    <w:rsid w:val="007C1FEB"/>
    <w:rsid w:val="007C26AC"/>
    <w:rsid w:val="007C2B9C"/>
    <w:rsid w:val="007C34B7"/>
    <w:rsid w:val="007C356B"/>
    <w:rsid w:val="007C3EE5"/>
    <w:rsid w:val="007C40D8"/>
    <w:rsid w:val="007C42D6"/>
    <w:rsid w:val="007C4C4B"/>
    <w:rsid w:val="007C57CD"/>
    <w:rsid w:val="007C58AB"/>
    <w:rsid w:val="007C5C51"/>
    <w:rsid w:val="007C626C"/>
    <w:rsid w:val="007C65EA"/>
    <w:rsid w:val="007C67F5"/>
    <w:rsid w:val="007C6C94"/>
    <w:rsid w:val="007C70A4"/>
    <w:rsid w:val="007C7296"/>
    <w:rsid w:val="007C7E1A"/>
    <w:rsid w:val="007C7E2F"/>
    <w:rsid w:val="007C7E4D"/>
    <w:rsid w:val="007C7FEB"/>
    <w:rsid w:val="007D0579"/>
    <w:rsid w:val="007D05B4"/>
    <w:rsid w:val="007D0B48"/>
    <w:rsid w:val="007D0DBA"/>
    <w:rsid w:val="007D0EE1"/>
    <w:rsid w:val="007D12B0"/>
    <w:rsid w:val="007D165C"/>
    <w:rsid w:val="007D19D0"/>
    <w:rsid w:val="007D21B1"/>
    <w:rsid w:val="007D22AE"/>
    <w:rsid w:val="007D24FB"/>
    <w:rsid w:val="007D2B89"/>
    <w:rsid w:val="007D2E7A"/>
    <w:rsid w:val="007D3010"/>
    <w:rsid w:val="007D3536"/>
    <w:rsid w:val="007D35D5"/>
    <w:rsid w:val="007D3BDF"/>
    <w:rsid w:val="007D421B"/>
    <w:rsid w:val="007D4700"/>
    <w:rsid w:val="007D4DB0"/>
    <w:rsid w:val="007D50E4"/>
    <w:rsid w:val="007D5200"/>
    <w:rsid w:val="007D529B"/>
    <w:rsid w:val="007D540F"/>
    <w:rsid w:val="007D554B"/>
    <w:rsid w:val="007D5D93"/>
    <w:rsid w:val="007D5E16"/>
    <w:rsid w:val="007D5E5E"/>
    <w:rsid w:val="007D6016"/>
    <w:rsid w:val="007D6600"/>
    <w:rsid w:val="007D69C6"/>
    <w:rsid w:val="007D6AD9"/>
    <w:rsid w:val="007D6AE0"/>
    <w:rsid w:val="007D7174"/>
    <w:rsid w:val="007D7469"/>
    <w:rsid w:val="007D74EF"/>
    <w:rsid w:val="007D78CF"/>
    <w:rsid w:val="007D7D65"/>
    <w:rsid w:val="007D7D80"/>
    <w:rsid w:val="007D7E54"/>
    <w:rsid w:val="007E00D9"/>
    <w:rsid w:val="007E0657"/>
    <w:rsid w:val="007E0777"/>
    <w:rsid w:val="007E0DA1"/>
    <w:rsid w:val="007E1049"/>
    <w:rsid w:val="007E1B67"/>
    <w:rsid w:val="007E1BBF"/>
    <w:rsid w:val="007E1BFF"/>
    <w:rsid w:val="007E1E0B"/>
    <w:rsid w:val="007E2146"/>
    <w:rsid w:val="007E23B1"/>
    <w:rsid w:val="007E2486"/>
    <w:rsid w:val="007E309C"/>
    <w:rsid w:val="007E34E3"/>
    <w:rsid w:val="007E35FD"/>
    <w:rsid w:val="007E3670"/>
    <w:rsid w:val="007E3699"/>
    <w:rsid w:val="007E37CD"/>
    <w:rsid w:val="007E3A4D"/>
    <w:rsid w:val="007E4621"/>
    <w:rsid w:val="007E4E58"/>
    <w:rsid w:val="007E502F"/>
    <w:rsid w:val="007E5075"/>
    <w:rsid w:val="007E55F2"/>
    <w:rsid w:val="007E562F"/>
    <w:rsid w:val="007E5A2D"/>
    <w:rsid w:val="007E5F79"/>
    <w:rsid w:val="007E6123"/>
    <w:rsid w:val="007E6768"/>
    <w:rsid w:val="007E6931"/>
    <w:rsid w:val="007E706E"/>
    <w:rsid w:val="007E73AD"/>
    <w:rsid w:val="007F073B"/>
    <w:rsid w:val="007F08E5"/>
    <w:rsid w:val="007F0917"/>
    <w:rsid w:val="007F0D3D"/>
    <w:rsid w:val="007F1846"/>
    <w:rsid w:val="007F1AFB"/>
    <w:rsid w:val="007F1EB1"/>
    <w:rsid w:val="007F2A5F"/>
    <w:rsid w:val="007F2AE5"/>
    <w:rsid w:val="007F2BC0"/>
    <w:rsid w:val="007F2C45"/>
    <w:rsid w:val="007F2CBC"/>
    <w:rsid w:val="007F37D8"/>
    <w:rsid w:val="007F392A"/>
    <w:rsid w:val="007F3B93"/>
    <w:rsid w:val="007F3BDE"/>
    <w:rsid w:val="007F3C2E"/>
    <w:rsid w:val="007F505E"/>
    <w:rsid w:val="007F50FF"/>
    <w:rsid w:val="007F5C8D"/>
    <w:rsid w:val="007F5F39"/>
    <w:rsid w:val="007F63FF"/>
    <w:rsid w:val="007F6664"/>
    <w:rsid w:val="007F69D5"/>
    <w:rsid w:val="007F6FC0"/>
    <w:rsid w:val="007F790F"/>
    <w:rsid w:val="008008FC"/>
    <w:rsid w:val="0080099D"/>
    <w:rsid w:val="00800EF4"/>
    <w:rsid w:val="00801412"/>
    <w:rsid w:val="00801C91"/>
    <w:rsid w:val="00801F29"/>
    <w:rsid w:val="00803199"/>
    <w:rsid w:val="00803611"/>
    <w:rsid w:val="008038D4"/>
    <w:rsid w:val="00803B5B"/>
    <w:rsid w:val="008042D6"/>
    <w:rsid w:val="00804350"/>
    <w:rsid w:val="00804659"/>
    <w:rsid w:val="00804A52"/>
    <w:rsid w:val="00804B44"/>
    <w:rsid w:val="00804D00"/>
    <w:rsid w:val="0080529B"/>
    <w:rsid w:val="008053F3"/>
    <w:rsid w:val="008054CE"/>
    <w:rsid w:val="008054ED"/>
    <w:rsid w:val="0080554E"/>
    <w:rsid w:val="008058B5"/>
    <w:rsid w:val="00805B04"/>
    <w:rsid w:val="00805BF9"/>
    <w:rsid w:val="00805C72"/>
    <w:rsid w:val="00805DE4"/>
    <w:rsid w:val="008062E5"/>
    <w:rsid w:val="00806786"/>
    <w:rsid w:val="00806C6F"/>
    <w:rsid w:val="00806FDF"/>
    <w:rsid w:val="0080720B"/>
    <w:rsid w:val="00807CAA"/>
    <w:rsid w:val="00810389"/>
    <w:rsid w:val="0081049B"/>
    <w:rsid w:val="008110CD"/>
    <w:rsid w:val="00811564"/>
    <w:rsid w:val="00811694"/>
    <w:rsid w:val="008122FD"/>
    <w:rsid w:val="00812523"/>
    <w:rsid w:val="00812C0B"/>
    <w:rsid w:val="008131BD"/>
    <w:rsid w:val="0081336F"/>
    <w:rsid w:val="00813A45"/>
    <w:rsid w:val="00813ADA"/>
    <w:rsid w:val="00813AE9"/>
    <w:rsid w:val="00813B0A"/>
    <w:rsid w:val="00813B66"/>
    <w:rsid w:val="00813C03"/>
    <w:rsid w:val="00813E55"/>
    <w:rsid w:val="0081437F"/>
    <w:rsid w:val="008144EE"/>
    <w:rsid w:val="008145D0"/>
    <w:rsid w:val="00814666"/>
    <w:rsid w:val="008147E0"/>
    <w:rsid w:val="0081489A"/>
    <w:rsid w:val="008151DC"/>
    <w:rsid w:val="008158D7"/>
    <w:rsid w:val="00815AB2"/>
    <w:rsid w:val="00815DC9"/>
    <w:rsid w:val="00815F5B"/>
    <w:rsid w:val="00816444"/>
    <w:rsid w:val="00816AE1"/>
    <w:rsid w:val="0081712C"/>
    <w:rsid w:val="008175EA"/>
    <w:rsid w:val="00820BD0"/>
    <w:rsid w:val="00820EEC"/>
    <w:rsid w:val="00820F06"/>
    <w:rsid w:val="00821602"/>
    <w:rsid w:val="008219A5"/>
    <w:rsid w:val="00821EBD"/>
    <w:rsid w:val="008221D0"/>
    <w:rsid w:val="0082245C"/>
    <w:rsid w:val="0082258F"/>
    <w:rsid w:val="0082298C"/>
    <w:rsid w:val="00822BED"/>
    <w:rsid w:val="00822CBF"/>
    <w:rsid w:val="00823112"/>
    <w:rsid w:val="00823123"/>
    <w:rsid w:val="00823251"/>
    <w:rsid w:val="008232B4"/>
    <w:rsid w:val="00823674"/>
    <w:rsid w:val="008236CA"/>
    <w:rsid w:val="008237A1"/>
    <w:rsid w:val="00823CA5"/>
    <w:rsid w:val="0082468E"/>
    <w:rsid w:val="008247D5"/>
    <w:rsid w:val="00824B60"/>
    <w:rsid w:val="008250CF"/>
    <w:rsid w:val="00825BA0"/>
    <w:rsid w:val="008261BE"/>
    <w:rsid w:val="0082640E"/>
    <w:rsid w:val="00826DE0"/>
    <w:rsid w:val="00826E88"/>
    <w:rsid w:val="00827E50"/>
    <w:rsid w:val="00830361"/>
    <w:rsid w:val="008305C3"/>
    <w:rsid w:val="00830B43"/>
    <w:rsid w:val="008311E2"/>
    <w:rsid w:val="0083120D"/>
    <w:rsid w:val="00831225"/>
    <w:rsid w:val="00831A63"/>
    <w:rsid w:val="00831AEB"/>
    <w:rsid w:val="00831BF7"/>
    <w:rsid w:val="008323AB"/>
    <w:rsid w:val="008325FB"/>
    <w:rsid w:val="00832AE4"/>
    <w:rsid w:val="00832C3E"/>
    <w:rsid w:val="00833141"/>
    <w:rsid w:val="0083379B"/>
    <w:rsid w:val="00833DE6"/>
    <w:rsid w:val="00834A6E"/>
    <w:rsid w:val="00834C89"/>
    <w:rsid w:val="00834D4C"/>
    <w:rsid w:val="00834E44"/>
    <w:rsid w:val="00834FF6"/>
    <w:rsid w:val="00835241"/>
    <w:rsid w:val="008368FA"/>
    <w:rsid w:val="00836F4A"/>
    <w:rsid w:val="008373E9"/>
    <w:rsid w:val="00837AF4"/>
    <w:rsid w:val="00837D21"/>
    <w:rsid w:val="00837FA3"/>
    <w:rsid w:val="00840199"/>
    <w:rsid w:val="00840282"/>
    <w:rsid w:val="008404FC"/>
    <w:rsid w:val="0084058B"/>
    <w:rsid w:val="008405E4"/>
    <w:rsid w:val="0084067C"/>
    <w:rsid w:val="0084077B"/>
    <w:rsid w:val="0084125F"/>
    <w:rsid w:val="00841F5E"/>
    <w:rsid w:val="008420D9"/>
    <w:rsid w:val="00842302"/>
    <w:rsid w:val="0084256A"/>
    <w:rsid w:val="0084269E"/>
    <w:rsid w:val="008428AB"/>
    <w:rsid w:val="00842A5D"/>
    <w:rsid w:val="00842D45"/>
    <w:rsid w:val="00843099"/>
    <w:rsid w:val="0084319C"/>
    <w:rsid w:val="008437B6"/>
    <w:rsid w:val="0084393F"/>
    <w:rsid w:val="00843A8A"/>
    <w:rsid w:val="00843F05"/>
    <w:rsid w:val="008440FE"/>
    <w:rsid w:val="00844246"/>
    <w:rsid w:val="008442B7"/>
    <w:rsid w:val="00844E7F"/>
    <w:rsid w:val="00846397"/>
    <w:rsid w:val="00846CA7"/>
    <w:rsid w:val="00846F98"/>
    <w:rsid w:val="00847100"/>
    <w:rsid w:val="008471D4"/>
    <w:rsid w:val="00847289"/>
    <w:rsid w:val="0084757F"/>
    <w:rsid w:val="0084786F"/>
    <w:rsid w:val="00847B31"/>
    <w:rsid w:val="0085049B"/>
    <w:rsid w:val="00850733"/>
    <w:rsid w:val="00851424"/>
    <w:rsid w:val="00851432"/>
    <w:rsid w:val="00851495"/>
    <w:rsid w:val="00851999"/>
    <w:rsid w:val="00851B66"/>
    <w:rsid w:val="00851BDC"/>
    <w:rsid w:val="00851C24"/>
    <w:rsid w:val="00851FF0"/>
    <w:rsid w:val="00852190"/>
    <w:rsid w:val="0085223E"/>
    <w:rsid w:val="0085236F"/>
    <w:rsid w:val="00852F40"/>
    <w:rsid w:val="0085300F"/>
    <w:rsid w:val="0085351C"/>
    <w:rsid w:val="008535F1"/>
    <w:rsid w:val="00853835"/>
    <w:rsid w:val="00853EDD"/>
    <w:rsid w:val="00854142"/>
    <w:rsid w:val="00854B35"/>
    <w:rsid w:val="00854CDE"/>
    <w:rsid w:val="00855AAE"/>
    <w:rsid w:val="00855B6F"/>
    <w:rsid w:val="0085618B"/>
    <w:rsid w:val="00856A20"/>
    <w:rsid w:val="00856FA3"/>
    <w:rsid w:val="008577ED"/>
    <w:rsid w:val="00857BCD"/>
    <w:rsid w:val="00857D68"/>
    <w:rsid w:val="00857DFD"/>
    <w:rsid w:val="0086005A"/>
    <w:rsid w:val="00860BF3"/>
    <w:rsid w:val="00860CB9"/>
    <w:rsid w:val="008610A7"/>
    <w:rsid w:val="008612E2"/>
    <w:rsid w:val="00861806"/>
    <w:rsid w:val="00861A9D"/>
    <w:rsid w:val="00862080"/>
    <w:rsid w:val="008620D2"/>
    <w:rsid w:val="008621E1"/>
    <w:rsid w:val="00862791"/>
    <w:rsid w:val="00862B44"/>
    <w:rsid w:val="00862E30"/>
    <w:rsid w:val="00862FAB"/>
    <w:rsid w:val="00863664"/>
    <w:rsid w:val="00863CA2"/>
    <w:rsid w:val="0086443F"/>
    <w:rsid w:val="00864664"/>
    <w:rsid w:val="00864983"/>
    <w:rsid w:val="00864B1C"/>
    <w:rsid w:val="00864D2C"/>
    <w:rsid w:val="00864E45"/>
    <w:rsid w:val="00865225"/>
    <w:rsid w:val="00865392"/>
    <w:rsid w:val="00866169"/>
    <w:rsid w:val="0086665B"/>
    <w:rsid w:val="0086697C"/>
    <w:rsid w:val="00867863"/>
    <w:rsid w:val="00867E7A"/>
    <w:rsid w:val="00867EC7"/>
    <w:rsid w:val="00870365"/>
    <w:rsid w:val="00870875"/>
    <w:rsid w:val="00870BC1"/>
    <w:rsid w:val="00870D04"/>
    <w:rsid w:val="00870E8E"/>
    <w:rsid w:val="00870ECF"/>
    <w:rsid w:val="00871067"/>
    <w:rsid w:val="008714BB"/>
    <w:rsid w:val="00871554"/>
    <w:rsid w:val="00871655"/>
    <w:rsid w:val="008716F2"/>
    <w:rsid w:val="00871BED"/>
    <w:rsid w:val="00871D43"/>
    <w:rsid w:val="00871F1D"/>
    <w:rsid w:val="008721BA"/>
    <w:rsid w:val="00872306"/>
    <w:rsid w:val="00872B51"/>
    <w:rsid w:val="00872DF7"/>
    <w:rsid w:val="008731AE"/>
    <w:rsid w:val="008731FB"/>
    <w:rsid w:val="0087394B"/>
    <w:rsid w:val="00873983"/>
    <w:rsid w:val="00873D09"/>
    <w:rsid w:val="00873EF7"/>
    <w:rsid w:val="0087421D"/>
    <w:rsid w:val="008743D9"/>
    <w:rsid w:val="008749D8"/>
    <w:rsid w:val="0087506C"/>
    <w:rsid w:val="008751FA"/>
    <w:rsid w:val="00875C60"/>
    <w:rsid w:val="00876158"/>
    <w:rsid w:val="008765D8"/>
    <w:rsid w:val="00876609"/>
    <w:rsid w:val="0087708C"/>
    <w:rsid w:val="0087730F"/>
    <w:rsid w:val="008773FB"/>
    <w:rsid w:val="008807BD"/>
    <w:rsid w:val="00880CD4"/>
    <w:rsid w:val="0088108F"/>
    <w:rsid w:val="0088151C"/>
    <w:rsid w:val="0088163E"/>
    <w:rsid w:val="00881771"/>
    <w:rsid w:val="00881772"/>
    <w:rsid w:val="008817AB"/>
    <w:rsid w:val="00881ABC"/>
    <w:rsid w:val="00882067"/>
    <w:rsid w:val="00882A69"/>
    <w:rsid w:val="00882BBC"/>
    <w:rsid w:val="00883655"/>
    <w:rsid w:val="00883CA9"/>
    <w:rsid w:val="008843A4"/>
    <w:rsid w:val="008847FB"/>
    <w:rsid w:val="00884BF5"/>
    <w:rsid w:val="00884E2B"/>
    <w:rsid w:val="00884EC2"/>
    <w:rsid w:val="008850F8"/>
    <w:rsid w:val="00885C1D"/>
    <w:rsid w:val="00885F34"/>
    <w:rsid w:val="0088650B"/>
    <w:rsid w:val="0088650E"/>
    <w:rsid w:val="0088698A"/>
    <w:rsid w:val="00886A64"/>
    <w:rsid w:val="008870C8"/>
    <w:rsid w:val="0088733A"/>
    <w:rsid w:val="00887544"/>
    <w:rsid w:val="00887615"/>
    <w:rsid w:val="00887639"/>
    <w:rsid w:val="00887975"/>
    <w:rsid w:val="008908F8"/>
    <w:rsid w:val="00890CCA"/>
    <w:rsid w:val="00890EBE"/>
    <w:rsid w:val="00891708"/>
    <w:rsid w:val="00891896"/>
    <w:rsid w:val="0089194F"/>
    <w:rsid w:val="00892375"/>
    <w:rsid w:val="0089239F"/>
    <w:rsid w:val="00892530"/>
    <w:rsid w:val="00892753"/>
    <w:rsid w:val="008927A5"/>
    <w:rsid w:val="008934C5"/>
    <w:rsid w:val="00893759"/>
    <w:rsid w:val="00893898"/>
    <w:rsid w:val="00893DD0"/>
    <w:rsid w:val="008941EA"/>
    <w:rsid w:val="008946AC"/>
    <w:rsid w:val="00894DD5"/>
    <w:rsid w:val="00894E18"/>
    <w:rsid w:val="00894F7E"/>
    <w:rsid w:val="00894FE4"/>
    <w:rsid w:val="0089521F"/>
    <w:rsid w:val="008952B5"/>
    <w:rsid w:val="008956A6"/>
    <w:rsid w:val="008958EB"/>
    <w:rsid w:val="00895C21"/>
    <w:rsid w:val="00896288"/>
    <w:rsid w:val="00896334"/>
    <w:rsid w:val="008963A0"/>
    <w:rsid w:val="00896911"/>
    <w:rsid w:val="00896DAA"/>
    <w:rsid w:val="00897CCB"/>
    <w:rsid w:val="008A01D6"/>
    <w:rsid w:val="008A0241"/>
    <w:rsid w:val="008A08D9"/>
    <w:rsid w:val="008A0E11"/>
    <w:rsid w:val="008A0E88"/>
    <w:rsid w:val="008A0F62"/>
    <w:rsid w:val="008A140C"/>
    <w:rsid w:val="008A1AD4"/>
    <w:rsid w:val="008A1E6B"/>
    <w:rsid w:val="008A1F00"/>
    <w:rsid w:val="008A2659"/>
    <w:rsid w:val="008A26A1"/>
    <w:rsid w:val="008A27F5"/>
    <w:rsid w:val="008A2CF8"/>
    <w:rsid w:val="008A2DDD"/>
    <w:rsid w:val="008A345D"/>
    <w:rsid w:val="008A38FB"/>
    <w:rsid w:val="008A3CBD"/>
    <w:rsid w:val="008A3E02"/>
    <w:rsid w:val="008A3FAF"/>
    <w:rsid w:val="008A4935"/>
    <w:rsid w:val="008A4C06"/>
    <w:rsid w:val="008A4C95"/>
    <w:rsid w:val="008A502C"/>
    <w:rsid w:val="008A503B"/>
    <w:rsid w:val="008A5040"/>
    <w:rsid w:val="008A53B5"/>
    <w:rsid w:val="008A5666"/>
    <w:rsid w:val="008A5A71"/>
    <w:rsid w:val="008A5AB4"/>
    <w:rsid w:val="008A5C70"/>
    <w:rsid w:val="008A60DE"/>
    <w:rsid w:val="008A6F0F"/>
    <w:rsid w:val="008A745E"/>
    <w:rsid w:val="008A77E8"/>
    <w:rsid w:val="008A796A"/>
    <w:rsid w:val="008A7AA3"/>
    <w:rsid w:val="008B04F5"/>
    <w:rsid w:val="008B0D2F"/>
    <w:rsid w:val="008B1227"/>
    <w:rsid w:val="008B1805"/>
    <w:rsid w:val="008B1AE4"/>
    <w:rsid w:val="008B1C49"/>
    <w:rsid w:val="008B2B80"/>
    <w:rsid w:val="008B2DCA"/>
    <w:rsid w:val="008B3150"/>
    <w:rsid w:val="008B3A85"/>
    <w:rsid w:val="008B3C49"/>
    <w:rsid w:val="008B4B62"/>
    <w:rsid w:val="008B4E7E"/>
    <w:rsid w:val="008B5257"/>
    <w:rsid w:val="008B526F"/>
    <w:rsid w:val="008B5497"/>
    <w:rsid w:val="008B67CC"/>
    <w:rsid w:val="008B6834"/>
    <w:rsid w:val="008B6870"/>
    <w:rsid w:val="008B6C4F"/>
    <w:rsid w:val="008B7776"/>
    <w:rsid w:val="008C0705"/>
    <w:rsid w:val="008C0901"/>
    <w:rsid w:val="008C0AA7"/>
    <w:rsid w:val="008C0CBD"/>
    <w:rsid w:val="008C1037"/>
    <w:rsid w:val="008C1917"/>
    <w:rsid w:val="008C1A74"/>
    <w:rsid w:val="008C1B27"/>
    <w:rsid w:val="008C1C93"/>
    <w:rsid w:val="008C1E31"/>
    <w:rsid w:val="008C2033"/>
    <w:rsid w:val="008C206E"/>
    <w:rsid w:val="008C2982"/>
    <w:rsid w:val="008C2F5A"/>
    <w:rsid w:val="008C3694"/>
    <w:rsid w:val="008C3965"/>
    <w:rsid w:val="008C3A1C"/>
    <w:rsid w:val="008C41D7"/>
    <w:rsid w:val="008C43B1"/>
    <w:rsid w:val="008C44DC"/>
    <w:rsid w:val="008C4509"/>
    <w:rsid w:val="008C46E6"/>
    <w:rsid w:val="008C4DE9"/>
    <w:rsid w:val="008C540E"/>
    <w:rsid w:val="008C5C95"/>
    <w:rsid w:val="008C5F52"/>
    <w:rsid w:val="008C6759"/>
    <w:rsid w:val="008C6809"/>
    <w:rsid w:val="008C6A57"/>
    <w:rsid w:val="008C6B56"/>
    <w:rsid w:val="008C7341"/>
    <w:rsid w:val="008C76A0"/>
    <w:rsid w:val="008C7AFC"/>
    <w:rsid w:val="008C7C39"/>
    <w:rsid w:val="008C7EC3"/>
    <w:rsid w:val="008C7F64"/>
    <w:rsid w:val="008D0FFD"/>
    <w:rsid w:val="008D1228"/>
    <w:rsid w:val="008D12BE"/>
    <w:rsid w:val="008D148B"/>
    <w:rsid w:val="008D1747"/>
    <w:rsid w:val="008D1BD9"/>
    <w:rsid w:val="008D2BD1"/>
    <w:rsid w:val="008D3B1B"/>
    <w:rsid w:val="008D3FCB"/>
    <w:rsid w:val="008D409F"/>
    <w:rsid w:val="008D4623"/>
    <w:rsid w:val="008D480D"/>
    <w:rsid w:val="008D4C54"/>
    <w:rsid w:val="008D4E22"/>
    <w:rsid w:val="008D5532"/>
    <w:rsid w:val="008D56B3"/>
    <w:rsid w:val="008D5A43"/>
    <w:rsid w:val="008D6297"/>
    <w:rsid w:val="008D66CE"/>
    <w:rsid w:val="008D689E"/>
    <w:rsid w:val="008D6900"/>
    <w:rsid w:val="008D6985"/>
    <w:rsid w:val="008D6B30"/>
    <w:rsid w:val="008D7551"/>
    <w:rsid w:val="008D7B0E"/>
    <w:rsid w:val="008D7B11"/>
    <w:rsid w:val="008D7C7B"/>
    <w:rsid w:val="008D7D2C"/>
    <w:rsid w:val="008E0191"/>
    <w:rsid w:val="008E0282"/>
    <w:rsid w:val="008E03D2"/>
    <w:rsid w:val="008E040F"/>
    <w:rsid w:val="008E0DC6"/>
    <w:rsid w:val="008E0FA1"/>
    <w:rsid w:val="008E1198"/>
    <w:rsid w:val="008E1D80"/>
    <w:rsid w:val="008E2138"/>
    <w:rsid w:val="008E2689"/>
    <w:rsid w:val="008E2DAB"/>
    <w:rsid w:val="008E2FDD"/>
    <w:rsid w:val="008E3010"/>
    <w:rsid w:val="008E37E1"/>
    <w:rsid w:val="008E3BDA"/>
    <w:rsid w:val="008E42F6"/>
    <w:rsid w:val="008E46CB"/>
    <w:rsid w:val="008E4747"/>
    <w:rsid w:val="008E491A"/>
    <w:rsid w:val="008E5017"/>
    <w:rsid w:val="008E5480"/>
    <w:rsid w:val="008E57EB"/>
    <w:rsid w:val="008E59BA"/>
    <w:rsid w:val="008E59C5"/>
    <w:rsid w:val="008E5E00"/>
    <w:rsid w:val="008E6554"/>
    <w:rsid w:val="008E66F9"/>
    <w:rsid w:val="008E6C04"/>
    <w:rsid w:val="008E7400"/>
    <w:rsid w:val="008E752C"/>
    <w:rsid w:val="008E7553"/>
    <w:rsid w:val="008E7D5F"/>
    <w:rsid w:val="008E7EE7"/>
    <w:rsid w:val="008E7F75"/>
    <w:rsid w:val="008F0A33"/>
    <w:rsid w:val="008F0A47"/>
    <w:rsid w:val="008F0D3A"/>
    <w:rsid w:val="008F0DE9"/>
    <w:rsid w:val="008F14D5"/>
    <w:rsid w:val="008F153B"/>
    <w:rsid w:val="008F19E9"/>
    <w:rsid w:val="008F19F4"/>
    <w:rsid w:val="008F1A47"/>
    <w:rsid w:val="008F1B3F"/>
    <w:rsid w:val="008F1F4B"/>
    <w:rsid w:val="008F228C"/>
    <w:rsid w:val="008F285E"/>
    <w:rsid w:val="008F2944"/>
    <w:rsid w:val="008F2A46"/>
    <w:rsid w:val="008F2B58"/>
    <w:rsid w:val="008F2D49"/>
    <w:rsid w:val="008F3206"/>
    <w:rsid w:val="008F3C83"/>
    <w:rsid w:val="008F3EDF"/>
    <w:rsid w:val="008F452F"/>
    <w:rsid w:val="008F4644"/>
    <w:rsid w:val="008F5077"/>
    <w:rsid w:val="008F5133"/>
    <w:rsid w:val="008F528E"/>
    <w:rsid w:val="008F5407"/>
    <w:rsid w:val="008F56CB"/>
    <w:rsid w:val="008F5998"/>
    <w:rsid w:val="008F5A5E"/>
    <w:rsid w:val="008F6226"/>
    <w:rsid w:val="008F6265"/>
    <w:rsid w:val="008F6FD8"/>
    <w:rsid w:val="008F71B1"/>
    <w:rsid w:val="009008AC"/>
    <w:rsid w:val="00900C0A"/>
    <w:rsid w:val="009017FB"/>
    <w:rsid w:val="00901820"/>
    <w:rsid w:val="009018F2"/>
    <w:rsid w:val="00901AD2"/>
    <w:rsid w:val="00902E0A"/>
    <w:rsid w:val="00903163"/>
    <w:rsid w:val="009037FA"/>
    <w:rsid w:val="009039F2"/>
    <w:rsid w:val="00903A72"/>
    <w:rsid w:val="009047EB"/>
    <w:rsid w:val="00904B2E"/>
    <w:rsid w:val="0090521C"/>
    <w:rsid w:val="00905ADC"/>
    <w:rsid w:val="00905B0C"/>
    <w:rsid w:val="00905B55"/>
    <w:rsid w:val="00905C7F"/>
    <w:rsid w:val="009061B8"/>
    <w:rsid w:val="009066A4"/>
    <w:rsid w:val="00906877"/>
    <w:rsid w:val="00906C33"/>
    <w:rsid w:val="00906C47"/>
    <w:rsid w:val="00906ECF"/>
    <w:rsid w:val="00906F09"/>
    <w:rsid w:val="009076BF"/>
    <w:rsid w:val="00907E34"/>
    <w:rsid w:val="00910354"/>
    <w:rsid w:val="009105FA"/>
    <w:rsid w:val="0091151F"/>
    <w:rsid w:val="0091159D"/>
    <w:rsid w:val="00911E75"/>
    <w:rsid w:val="0091276C"/>
    <w:rsid w:val="00912821"/>
    <w:rsid w:val="00912D00"/>
    <w:rsid w:val="00912DF4"/>
    <w:rsid w:val="00912FFB"/>
    <w:rsid w:val="00913118"/>
    <w:rsid w:val="00913B87"/>
    <w:rsid w:val="00913F13"/>
    <w:rsid w:val="0091438C"/>
    <w:rsid w:val="00914E6C"/>
    <w:rsid w:val="00915228"/>
    <w:rsid w:val="00915408"/>
    <w:rsid w:val="0091575B"/>
    <w:rsid w:val="009163E3"/>
    <w:rsid w:val="00916411"/>
    <w:rsid w:val="00916920"/>
    <w:rsid w:val="00916AA8"/>
    <w:rsid w:val="00916D53"/>
    <w:rsid w:val="00917215"/>
    <w:rsid w:val="00917348"/>
    <w:rsid w:val="009173AF"/>
    <w:rsid w:val="009173DA"/>
    <w:rsid w:val="0091778B"/>
    <w:rsid w:val="00917892"/>
    <w:rsid w:val="00917B8B"/>
    <w:rsid w:val="00917C67"/>
    <w:rsid w:val="00917FE0"/>
    <w:rsid w:val="009200D3"/>
    <w:rsid w:val="0092020A"/>
    <w:rsid w:val="0092051C"/>
    <w:rsid w:val="009205E2"/>
    <w:rsid w:val="00920D24"/>
    <w:rsid w:val="00921323"/>
    <w:rsid w:val="0092141D"/>
    <w:rsid w:val="00921555"/>
    <w:rsid w:val="0092177D"/>
    <w:rsid w:val="00922565"/>
    <w:rsid w:val="00922931"/>
    <w:rsid w:val="00922ACE"/>
    <w:rsid w:val="00922BC6"/>
    <w:rsid w:val="00922BF7"/>
    <w:rsid w:val="0092333D"/>
    <w:rsid w:val="0092360D"/>
    <w:rsid w:val="00923B57"/>
    <w:rsid w:val="00923D5A"/>
    <w:rsid w:val="00923E29"/>
    <w:rsid w:val="00925508"/>
    <w:rsid w:val="00925711"/>
    <w:rsid w:val="009259B1"/>
    <w:rsid w:val="00925C39"/>
    <w:rsid w:val="00925FD6"/>
    <w:rsid w:val="00926742"/>
    <w:rsid w:val="00926A94"/>
    <w:rsid w:val="00926D6B"/>
    <w:rsid w:val="00926F25"/>
    <w:rsid w:val="009277FE"/>
    <w:rsid w:val="00927834"/>
    <w:rsid w:val="0092788B"/>
    <w:rsid w:val="0093025E"/>
    <w:rsid w:val="0093033E"/>
    <w:rsid w:val="0093086C"/>
    <w:rsid w:val="0093136D"/>
    <w:rsid w:val="00931CC4"/>
    <w:rsid w:val="00932598"/>
    <w:rsid w:val="00932708"/>
    <w:rsid w:val="00932946"/>
    <w:rsid w:val="00933FE0"/>
    <w:rsid w:val="00934139"/>
    <w:rsid w:val="009343AA"/>
    <w:rsid w:val="009347C9"/>
    <w:rsid w:val="00934892"/>
    <w:rsid w:val="0093509C"/>
    <w:rsid w:val="00935103"/>
    <w:rsid w:val="00935ADB"/>
    <w:rsid w:val="00935E2C"/>
    <w:rsid w:val="00935E5A"/>
    <w:rsid w:val="00935EA9"/>
    <w:rsid w:val="00935ED0"/>
    <w:rsid w:val="009366DB"/>
    <w:rsid w:val="009371A4"/>
    <w:rsid w:val="009371A9"/>
    <w:rsid w:val="0093757B"/>
    <w:rsid w:val="009376DE"/>
    <w:rsid w:val="009378CE"/>
    <w:rsid w:val="00940225"/>
    <w:rsid w:val="00940666"/>
    <w:rsid w:val="00940839"/>
    <w:rsid w:val="00940C1E"/>
    <w:rsid w:val="00940EA3"/>
    <w:rsid w:val="0094154A"/>
    <w:rsid w:val="009416BC"/>
    <w:rsid w:val="00941E1D"/>
    <w:rsid w:val="009424FA"/>
    <w:rsid w:val="009426CB"/>
    <w:rsid w:val="00942840"/>
    <w:rsid w:val="00942B1C"/>
    <w:rsid w:val="00942D81"/>
    <w:rsid w:val="009434A3"/>
    <w:rsid w:val="00943BAF"/>
    <w:rsid w:val="00943E98"/>
    <w:rsid w:val="00943FF6"/>
    <w:rsid w:val="009440E2"/>
    <w:rsid w:val="0094510D"/>
    <w:rsid w:val="00945186"/>
    <w:rsid w:val="0094522B"/>
    <w:rsid w:val="009453F2"/>
    <w:rsid w:val="009457DE"/>
    <w:rsid w:val="0094587D"/>
    <w:rsid w:val="00945BB5"/>
    <w:rsid w:val="009464C9"/>
    <w:rsid w:val="0094656D"/>
    <w:rsid w:val="00946878"/>
    <w:rsid w:val="00946A2E"/>
    <w:rsid w:val="00946DE1"/>
    <w:rsid w:val="00946EA1"/>
    <w:rsid w:val="00947128"/>
    <w:rsid w:val="00947D18"/>
    <w:rsid w:val="00947F53"/>
    <w:rsid w:val="00947FA5"/>
    <w:rsid w:val="00950236"/>
    <w:rsid w:val="0095053B"/>
    <w:rsid w:val="009507D7"/>
    <w:rsid w:val="0095088E"/>
    <w:rsid w:val="009513E8"/>
    <w:rsid w:val="00951F62"/>
    <w:rsid w:val="00952EC3"/>
    <w:rsid w:val="00953623"/>
    <w:rsid w:val="00953CAA"/>
    <w:rsid w:val="00954100"/>
    <w:rsid w:val="00954546"/>
    <w:rsid w:val="00954BB9"/>
    <w:rsid w:val="00954D36"/>
    <w:rsid w:val="00954EE4"/>
    <w:rsid w:val="00955095"/>
    <w:rsid w:val="009550D9"/>
    <w:rsid w:val="00955502"/>
    <w:rsid w:val="00955558"/>
    <w:rsid w:val="00955C15"/>
    <w:rsid w:val="00956195"/>
    <w:rsid w:val="009569DB"/>
    <w:rsid w:val="00956AFE"/>
    <w:rsid w:val="00956C9A"/>
    <w:rsid w:val="00956D60"/>
    <w:rsid w:val="009572FF"/>
    <w:rsid w:val="00957676"/>
    <w:rsid w:val="00957ABD"/>
    <w:rsid w:val="00957E5D"/>
    <w:rsid w:val="00960868"/>
    <w:rsid w:val="00960897"/>
    <w:rsid w:val="00960B63"/>
    <w:rsid w:val="0096124B"/>
    <w:rsid w:val="009612A0"/>
    <w:rsid w:val="00961632"/>
    <w:rsid w:val="009618A3"/>
    <w:rsid w:val="00961A92"/>
    <w:rsid w:val="00961AA5"/>
    <w:rsid w:val="0096200A"/>
    <w:rsid w:val="00962421"/>
    <w:rsid w:val="009625A4"/>
    <w:rsid w:val="00962782"/>
    <w:rsid w:val="009627AD"/>
    <w:rsid w:val="00963073"/>
    <w:rsid w:val="009633B6"/>
    <w:rsid w:val="009636A3"/>
    <w:rsid w:val="0096435E"/>
    <w:rsid w:val="009643C1"/>
    <w:rsid w:val="0096478F"/>
    <w:rsid w:val="00964C87"/>
    <w:rsid w:val="00964CE9"/>
    <w:rsid w:val="00964DAD"/>
    <w:rsid w:val="00964EA1"/>
    <w:rsid w:val="009654F7"/>
    <w:rsid w:val="00966369"/>
    <w:rsid w:val="0096741E"/>
    <w:rsid w:val="009678AA"/>
    <w:rsid w:val="00967A14"/>
    <w:rsid w:val="00967B47"/>
    <w:rsid w:val="00967F23"/>
    <w:rsid w:val="00970560"/>
    <w:rsid w:val="00970E6F"/>
    <w:rsid w:val="00971652"/>
    <w:rsid w:val="0097167F"/>
    <w:rsid w:val="00971CC8"/>
    <w:rsid w:val="00971F2E"/>
    <w:rsid w:val="00972135"/>
    <w:rsid w:val="00972282"/>
    <w:rsid w:val="00972B6F"/>
    <w:rsid w:val="00972CEE"/>
    <w:rsid w:val="00973075"/>
    <w:rsid w:val="0097315A"/>
    <w:rsid w:val="009732FD"/>
    <w:rsid w:val="00973488"/>
    <w:rsid w:val="0097357D"/>
    <w:rsid w:val="0097386E"/>
    <w:rsid w:val="00973A7C"/>
    <w:rsid w:val="00973B93"/>
    <w:rsid w:val="00973DAD"/>
    <w:rsid w:val="00973E40"/>
    <w:rsid w:val="009745FF"/>
    <w:rsid w:val="00974B33"/>
    <w:rsid w:val="0097500B"/>
    <w:rsid w:val="009755BF"/>
    <w:rsid w:val="009762E1"/>
    <w:rsid w:val="009764E1"/>
    <w:rsid w:val="00976EFC"/>
    <w:rsid w:val="00976F67"/>
    <w:rsid w:val="00977718"/>
    <w:rsid w:val="009804A7"/>
    <w:rsid w:val="00980786"/>
    <w:rsid w:val="0098084D"/>
    <w:rsid w:val="009808B7"/>
    <w:rsid w:val="00980A6A"/>
    <w:rsid w:val="00980AC4"/>
    <w:rsid w:val="00980EB1"/>
    <w:rsid w:val="00981278"/>
    <w:rsid w:val="009813A3"/>
    <w:rsid w:val="00981534"/>
    <w:rsid w:val="00981584"/>
    <w:rsid w:val="00981A97"/>
    <w:rsid w:val="0098209F"/>
    <w:rsid w:val="009827E0"/>
    <w:rsid w:val="009835B1"/>
    <w:rsid w:val="00984359"/>
    <w:rsid w:val="00984BC0"/>
    <w:rsid w:val="00984BD3"/>
    <w:rsid w:val="00985634"/>
    <w:rsid w:val="009857B6"/>
    <w:rsid w:val="00985965"/>
    <w:rsid w:val="00985EED"/>
    <w:rsid w:val="00986119"/>
    <w:rsid w:val="00986226"/>
    <w:rsid w:val="0098692D"/>
    <w:rsid w:val="00986B63"/>
    <w:rsid w:val="00986D00"/>
    <w:rsid w:val="0098731C"/>
    <w:rsid w:val="00987E4B"/>
    <w:rsid w:val="00990218"/>
    <w:rsid w:val="00990336"/>
    <w:rsid w:val="0099079A"/>
    <w:rsid w:val="00990829"/>
    <w:rsid w:val="00990D52"/>
    <w:rsid w:val="00991663"/>
    <w:rsid w:val="00991B47"/>
    <w:rsid w:val="00991D26"/>
    <w:rsid w:val="00992BA4"/>
    <w:rsid w:val="00993E04"/>
    <w:rsid w:val="00993E99"/>
    <w:rsid w:val="00994346"/>
    <w:rsid w:val="00994363"/>
    <w:rsid w:val="0099453C"/>
    <w:rsid w:val="00994FEA"/>
    <w:rsid w:val="009951C9"/>
    <w:rsid w:val="009953C5"/>
    <w:rsid w:val="009955E1"/>
    <w:rsid w:val="00995739"/>
    <w:rsid w:val="00995926"/>
    <w:rsid w:val="00995AF0"/>
    <w:rsid w:val="00995BCD"/>
    <w:rsid w:val="009960D9"/>
    <w:rsid w:val="0099624A"/>
    <w:rsid w:val="00996346"/>
    <w:rsid w:val="0099656B"/>
    <w:rsid w:val="00996AF4"/>
    <w:rsid w:val="00997016"/>
    <w:rsid w:val="009972CF"/>
    <w:rsid w:val="009972D9"/>
    <w:rsid w:val="00997335"/>
    <w:rsid w:val="00997A71"/>
    <w:rsid w:val="00997B42"/>
    <w:rsid w:val="00997DAD"/>
    <w:rsid w:val="009A05E3"/>
    <w:rsid w:val="009A0CF3"/>
    <w:rsid w:val="009A0D8A"/>
    <w:rsid w:val="009A0E06"/>
    <w:rsid w:val="009A0F19"/>
    <w:rsid w:val="009A13C5"/>
    <w:rsid w:val="009A14CB"/>
    <w:rsid w:val="009A14D3"/>
    <w:rsid w:val="009A171A"/>
    <w:rsid w:val="009A1B86"/>
    <w:rsid w:val="009A1D4E"/>
    <w:rsid w:val="009A2150"/>
    <w:rsid w:val="009A252F"/>
    <w:rsid w:val="009A2693"/>
    <w:rsid w:val="009A27FC"/>
    <w:rsid w:val="009A2A0D"/>
    <w:rsid w:val="009A2D55"/>
    <w:rsid w:val="009A2E74"/>
    <w:rsid w:val="009A35CE"/>
    <w:rsid w:val="009A3773"/>
    <w:rsid w:val="009A38DA"/>
    <w:rsid w:val="009A3F0A"/>
    <w:rsid w:val="009A3F3E"/>
    <w:rsid w:val="009A439B"/>
    <w:rsid w:val="009A4425"/>
    <w:rsid w:val="009A448F"/>
    <w:rsid w:val="009A45FD"/>
    <w:rsid w:val="009A4F53"/>
    <w:rsid w:val="009A5349"/>
    <w:rsid w:val="009A546B"/>
    <w:rsid w:val="009A54ED"/>
    <w:rsid w:val="009A5811"/>
    <w:rsid w:val="009A585B"/>
    <w:rsid w:val="009A59AD"/>
    <w:rsid w:val="009A5C46"/>
    <w:rsid w:val="009A64B0"/>
    <w:rsid w:val="009A6816"/>
    <w:rsid w:val="009A6BA8"/>
    <w:rsid w:val="009A70E4"/>
    <w:rsid w:val="009A732E"/>
    <w:rsid w:val="009A73FD"/>
    <w:rsid w:val="009A7718"/>
    <w:rsid w:val="009A785D"/>
    <w:rsid w:val="009A7A02"/>
    <w:rsid w:val="009A7B9D"/>
    <w:rsid w:val="009A7C27"/>
    <w:rsid w:val="009A7F5D"/>
    <w:rsid w:val="009B013E"/>
    <w:rsid w:val="009B0164"/>
    <w:rsid w:val="009B07F9"/>
    <w:rsid w:val="009B0DD4"/>
    <w:rsid w:val="009B0F51"/>
    <w:rsid w:val="009B121A"/>
    <w:rsid w:val="009B183C"/>
    <w:rsid w:val="009B1B48"/>
    <w:rsid w:val="009B1E23"/>
    <w:rsid w:val="009B223A"/>
    <w:rsid w:val="009B281E"/>
    <w:rsid w:val="009B2B42"/>
    <w:rsid w:val="009B33EA"/>
    <w:rsid w:val="009B3944"/>
    <w:rsid w:val="009B3A56"/>
    <w:rsid w:val="009B3CDD"/>
    <w:rsid w:val="009B3EFE"/>
    <w:rsid w:val="009B493A"/>
    <w:rsid w:val="009B4B42"/>
    <w:rsid w:val="009B4B4F"/>
    <w:rsid w:val="009B5930"/>
    <w:rsid w:val="009B5D99"/>
    <w:rsid w:val="009B6871"/>
    <w:rsid w:val="009B6EC8"/>
    <w:rsid w:val="009B7275"/>
    <w:rsid w:val="009B7406"/>
    <w:rsid w:val="009B7408"/>
    <w:rsid w:val="009B793B"/>
    <w:rsid w:val="009B7B6B"/>
    <w:rsid w:val="009B7C05"/>
    <w:rsid w:val="009B7D64"/>
    <w:rsid w:val="009C0977"/>
    <w:rsid w:val="009C09E7"/>
    <w:rsid w:val="009C0DBC"/>
    <w:rsid w:val="009C0E45"/>
    <w:rsid w:val="009C10C7"/>
    <w:rsid w:val="009C1A5A"/>
    <w:rsid w:val="009C1D3C"/>
    <w:rsid w:val="009C1DC2"/>
    <w:rsid w:val="009C1F71"/>
    <w:rsid w:val="009C277B"/>
    <w:rsid w:val="009C2DC0"/>
    <w:rsid w:val="009C30BA"/>
    <w:rsid w:val="009C38C6"/>
    <w:rsid w:val="009C3C7F"/>
    <w:rsid w:val="009C3CF9"/>
    <w:rsid w:val="009C3E5D"/>
    <w:rsid w:val="009C4447"/>
    <w:rsid w:val="009C4888"/>
    <w:rsid w:val="009C4CEE"/>
    <w:rsid w:val="009C4E9D"/>
    <w:rsid w:val="009C4F94"/>
    <w:rsid w:val="009C5223"/>
    <w:rsid w:val="009C54CB"/>
    <w:rsid w:val="009C5A38"/>
    <w:rsid w:val="009C5BEF"/>
    <w:rsid w:val="009C5E7F"/>
    <w:rsid w:val="009C5E93"/>
    <w:rsid w:val="009C5EBC"/>
    <w:rsid w:val="009C6271"/>
    <w:rsid w:val="009C6588"/>
    <w:rsid w:val="009C6716"/>
    <w:rsid w:val="009C687B"/>
    <w:rsid w:val="009C68AF"/>
    <w:rsid w:val="009C6D20"/>
    <w:rsid w:val="009C7518"/>
    <w:rsid w:val="009C7593"/>
    <w:rsid w:val="009C7C12"/>
    <w:rsid w:val="009C7C84"/>
    <w:rsid w:val="009C7FFE"/>
    <w:rsid w:val="009D00AF"/>
    <w:rsid w:val="009D016F"/>
    <w:rsid w:val="009D0948"/>
    <w:rsid w:val="009D0C18"/>
    <w:rsid w:val="009D0D29"/>
    <w:rsid w:val="009D0FA4"/>
    <w:rsid w:val="009D11F7"/>
    <w:rsid w:val="009D1657"/>
    <w:rsid w:val="009D193A"/>
    <w:rsid w:val="009D20F3"/>
    <w:rsid w:val="009D2446"/>
    <w:rsid w:val="009D3D73"/>
    <w:rsid w:val="009D3F90"/>
    <w:rsid w:val="009D45DF"/>
    <w:rsid w:val="009D4E1A"/>
    <w:rsid w:val="009D521D"/>
    <w:rsid w:val="009D55CC"/>
    <w:rsid w:val="009D5F0E"/>
    <w:rsid w:val="009D60E1"/>
    <w:rsid w:val="009D685D"/>
    <w:rsid w:val="009D6CCC"/>
    <w:rsid w:val="009D6D15"/>
    <w:rsid w:val="009D723A"/>
    <w:rsid w:val="009D790E"/>
    <w:rsid w:val="009E01F6"/>
    <w:rsid w:val="009E05E7"/>
    <w:rsid w:val="009E09F7"/>
    <w:rsid w:val="009E0E28"/>
    <w:rsid w:val="009E1210"/>
    <w:rsid w:val="009E12B4"/>
    <w:rsid w:val="009E1963"/>
    <w:rsid w:val="009E1CA3"/>
    <w:rsid w:val="009E225A"/>
    <w:rsid w:val="009E2778"/>
    <w:rsid w:val="009E3022"/>
    <w:rsid w:val="009E30E4"/>
    <w:rsid w:val="009E31F6"/>
    <w:rsid w:val="009E36D5"/>
    <w:rsid w:val="009E3989"/>
    <w:rsid w:val="009E3CF2"/>
    <w:rsid w:val="009E3D80"/>
    <w:rsid w:val="009E3F8C"/>
    <w:rsid w:val="009E469E"/>
    <w:rsid w:val="009E4BEF"/>
    <w:rsid w:val="009E530F"/>
    <w:rsid w:val="009E5423"/>
    <w:rsid w:val="009E55A4"/>
    <w:rsid w:val="009E55CF"/>
    <w:rsid w:val="009E6026"/>
    <w:rsid w:val="009E73AD"/>
    <w:rsid w:val="009E7956"/>
    <w:rsid w:val="009E7F60"/>
    <w:rsid w:val="009F00A8"/>
    <w:rsid w:val="009F048B"/>
    <w:rsid w:val="009F15B2"/>
    <w:rsid w:val="009F217A"/>
    <w:rsid w:val="009F267A"/>
    <w:rsid w:val="009F2C70"/>
    <w:rsid w:val="009F3226"/>
    <w:rsid w:val="009F32E3"/>
    <w:rsid w:val="009F3F79"/>
    <w:rsid w:val="009F402D"/>
    <w:rsid w:val="009F41D5"/>
    <w:rsid w:val="009F44BB"/>
    <w:rsid w:val="009F4861"/>
    <w:rsid w:val="009F504A"/>
    <w:rsid w:val="009F5357"/>
    <w:rsid w:val="009F5746"/>
    <w:rsid w:val="009F5AFB"/>
    <w:rsid w:val="009F5D06"/>
    <w:rsid w:val="009F5F9F"/>
    <w:rsid w:val="009F61BB"/>
    <w:rsid w:val="009F61C8"/>
    <w:rsid w:val="009F6605"/>
    <w:rsid w:val="009F72D1"/>
    <w:rsid w:val="009F74F5"/>
    <w:rsid w:val="009F7653"/>
    <w:rsid w:val="009F7923"/>
    <w:rsid w:val="009F7C9E"/>
    <w:rsid w:val="00A0011E"/>
    <w:rsid w:val="00A002BC"/>
    <w:rsid w:val="00A003B1"/>
    <w:rsid w:val="00A00569"/>
    <w:rsid w:val="00A015E7"/>
    <w:rsid w:val="00A01AD8"/>
    <w:rsid w:val="00A01DBD"/>
    <w:rsid w:val="00A01EB3"/>
    <w:rsid w:val="00A0285A"/>
    <w:rsid w:val="00A02B40"/>
    <w:rsid w:val="00A03422"/>
    <w:rsid w:val="00A03667"/>
    <w:rsid w:val="00A048A9"/>
    <w:rsid w:val="00A0600E"/>
    <w:rsid w:val="00A0615A"/>
    <w:rsid w:val="00A06297"/>
    <w:rsid w:val="00A06BBC"/>
    <w:rsid w:val="00A06EA6"/>
    <w:rsid w:val="00A07091"/>
    <w:rsid w:val="00A070C1"/>
    <w:rsid w:val="00A0733A"/>
    <w:rsid w:val="00A07C1C"/>
    <w:rsid w:val="00A07E4B"/>
    <w:rsid w:val="00A07E53"/>
    <w:rsid w:val="00A101F1"/>
    <w:rsid w:val="00A10758"/>
    <w:rsid w:val="00A1097A"/>
    <w:rsid w:val="00A11EE2"/>
    <w:rsid w:val="00A1221E"/>
    <w:rsid w:val="00A122F6"/>
    <w:rsid w:val="00A128D0"/>
    <w:rsid w:val="00A12CD8"/>
    <w:rsid w:val="00A13078"/>
    <w:rsid w:val="00A133D2"/>
    <w:rsid w:val="00A136DA"/>
    <w:rsid w:val="00A13AE1"/>
    <w:rsid w:val="00A13F6F"/>
    <w:rsid w:val="00A144CB"/>
    <w:rsid w:val="00A14960"/>
    <w:rsid w:val="00A14BAC"/>
    <w:rsid w:val="00A1503D"/>
    <w:rsid w:val="00A151C8"/>
    <w:rsid w:val="00A15447"/>
    <w:rsid w:val="00A15691"/>
    <w:rsid w:val="00A15A43"/>
    <w:rsid w:val="00A15DC1"/>
    <w:rsid w:val="00A161D5"/>
    <w:rsid w:val="00A162CE"/>
    <w:rsid w:val="00A1656C"/>
    <w:rsid w:val="00A16758"/>
    <w:rsid w:val="00A17875"/>
    <w:rsid w:val="00A179B3"/>
    <w:rsid w:val="00A17B6F"/>
    <w:rsid w:val="00A17E8B"/>
    <w:rsid w:val="00A2011A"/>
    <w:rsid w:val="00A202FD"/>
    <w:rsid w:val="00A20B12"/>
    <w:rsid w:val="00A20E5B"/>
    <w:rsid w:val="00A20F52"/>
    <w:rsid w:val="00A211FF"/>
    <w:rsid w:val="00A21E56"/>
    <w:rsid w:val="00A21E85"/>
    <w:rsid w:val="00A21FE8"/>
    <w:rsid w:val="00A22005"/>
    <w:rsid w:val="00A22073"/>
    <w:rsid w:val="00A232BD"/>
    <w:rsid w:val="00A2336F"/>
    <w:rsid w:val="00A24A46"/>
    <w:rsid w:val="00A24B1D"/>
    <w:rsid w:val="00A24C99"/>
    <w:rsid w:val="00A251B9"/>
    <w:rsid w:val="00A2535D"/>
    <w:rsid w:val="00A259CF"/>
    <w:rsid w:val="00A25F86"/>
    <w:rsid w:val="00A26112"/>
    <w:rsid w:val="00A265A2"/>
    <w:rsid w:val="00A26D90"/>
    <w:rsid w:val="00A2712A"/>
    <w:rsid w:val="00A27264"/>
    <w:rsid w:val="00A27324"/>
    <w:rsid w:val="00A27463"/>
    <w:rsid w:val="00A27504"/>
    <w:rsid w:val="00A2788C"/>
    <w:rsid w:val="00A278AD"/>
    <w:rsid w:val="00A27B35"/>
    <w:rsid w:val="00A3055D"/>
    <w:rsid w:val="00A30D83"/>
    <w:rsid w:val="00A31321"/>
    <w:rsid w:val="00A3154B"/>
    <w:rsid w:val="00A3165E"/>
    <w:rsid w:val="00A3174F"/>
    <w:rsid w:val="00A31BB1"/>
    <w:rsid w:val="00A321E8"/>
    <w:rsid w:val="00A321F6"/>
    <w:rsid w:val="00A322AB"/>
    <w:rsid w:val="00A327D9"/>
    <w:rsid w:val="00A329CD"/>
    <w:rsid w:val="00A32AA1"/>
    <w:rsid w:val="00A32BA9"/>
    <w:rsid w:val="00A3306B"/>
    <w:rsid w:val="00A33E61"/>
    <w:rsid w:val="00A34193"/>
    <w:rsid w:val="00A35405"/>
    <w:rsid w:val="00A358CC"/>
    <w:rsid w:val="00A35AE7"/>
    <w:rsid w:val="00A35BA7"/>
    <w:rsid w:val="00A36044"/>
    <w:rsid w:val="00A3611D"/>
    <w:rsid w:val="00A362CC"/>
    <w:rsid w:val="00A366A9"/>
    <w:rsid w:val="00A36774"/>
    <w:rsid w:val="00A368D5"/>
    <w:rsid w:val="00A36965"/>
    <w:rsid w:val="00A36C05"/>
    <w:rsid w:val="00A36F5A"/>
    <w:rsid w:val="00A37200"/>
    <w:rsid w:val="00A37A66"/>
    <w:rsid w:val="00A37AA4"/>
    <w:rsid w:val="00A40261"/>
    <w:rsid w:val="00A404E3"/>
    <w:rsid w:val="00A4057F"/>
    <w:rsid w:val="00A411AB"/>
    <w:rsid w:val="00A42ACA"/>
    <w:rsid w:val="00A42C26"/>
    <w:rsid w:val="00A42C35"/>
    <w:rsid w:val="00A42D74"/>
    <w:rsid w:val="00A432F4"/>
    <w:rsid w:val="00A4346C"/>
    <w:rsid w:val="00A435DB"/>
    <w:rsid w:val="00A4367C"/>
    <w:rsid w:val="00A438A7"/>
    <w:rsid w:val="00A438E0"/>
    <w:rsid w:val="00A43FF4"/>
    <w:rsid w:val="00A4400C"/>
    <w:rsid w:val="00A44E08"/>
    <w:rsid w:val="00A45427"/>
    <w:rsid w:val="00A45632"/>
    <w:rsid w:val="00A46047"/>
    <w:rsid w:val="00A46076"/>
    <w:rsid w:val="00A46912"/>
    <w:rsid w:val="00A47044"/>
    <w:rsid w:val="00A47945"/>
    <w:rsid w:val="00A4798C"/>
    <w:rsid w:val="00A47FE5"/>
    <w:rsid w:val="00A5015C"/>
    <w:rsid w:val="00A50ACB"/>
    <w:rsid w:val="00A51168"/>
    <w:rsid w:val="00A5127A"/>
    <w:rsid w:val="00A51544"/>
    <w:rsid w:val="00A517A0"/>
    <w:rsid w:val="00A51A9E"/>
    <w:rsid w:val="00A52ADD"/>
    <w:rsid w:val="00A52AF4"/>
    <w:rsid w:val="00A52B17"/>
    <w:rsid w:val="00A52EAE"/>
    <w:rsid w:val="00A53382"/>
    <w:rsid w:val="00A53A5A"/>
    <w:rsid w:val="00A54E4A"/>
    <w:rsid w:val="00A54ED5"/>
    <w:rsid w:val="00A55233"/>
    <w:rsid w:val="00A559F9"/>
    <w:rsid w:val="00A55C15"/>
    <w:rsid w:val="00A56E9F"/>
    <w:rsid w:val="00A56FCA"/>
    <w:rsid w:val="00A57084"/>
    <w:rsid w:val="00A570D9"/>
    <w:rsid w:val="00A571D9"/>
    <w:rsid w:val="00A578F8"/>
    <w:rsid w:val="00A57B57"/>
    <w:rsid w:val="00A615B4"/>
    <w:rsid w:val="00A61F1F"/>
    <w:rsid w:val="00A623A5"/>
    <w:rsid w:val="00A624E2"/>
    <w:rsid w:val="00A6260C"/>
    <w:rsid w:val="00A62CCF"/>
    <w:rsid w:val="00A63404"/>
    <w:rsid w:val="00A63581"/>
    <w:rsid w:val="00A6361A"/>
    <w:rsid w:val="00A63C5B"/>
    <w:rsid w:val="00A63D9F"/>
    <w:rsid w:val="00A64099"/>
    <w:rsid w:val="00A642A6"/>
    <w:rsid w:val="00A64539"/>
    <w:rsid w:val="00A6471C"/>
    <w:rsid w:val="00A65247"/>
    <w:rsid w:val="00A65523"/>
    <w:rsid w:val="00A656D9"/>
    <w:rsid w:val="00A65F2C"/>
    <w:rsid w:val="00A6634E"/>
    <w:rsid w:val="00A671B4"/>
    <w:rsid w:val="00A672C8"/>
    <w:rsid w:val="00A677EF"/>
    <w:rsid w:val="00A70415"/>
    <w:rsid w:val="00A70F46"/>
    <w:rsid w:val="00A711A0"/>
    <w:rsid w:val="00A711D3"/>
    <w:rsid w:val="00A718F5"/>
    <w:rsid w:val="00A719C9"/>
    <w:rsid w:val="00A72DF8"/>
    <w:rsid w:val="00A72FE5"/>
    <w:rsid w:val="00A7368B"/>
    <w:rsid w:val="00A73F03"/>
    <w:rsid w:val="00A7424E"/>
    <w:rsid w:val="00A7488A"/>
    <w:rsid w:val="00A74B91"/>
    <w:rsid w:val="00A754D7"/>
    <w:rsid w:val="00A756F1"/>
    <w:rsid w:val="00A757E0"/>
    <w:rsid w:val="00A7599D"/>
    <w:rsid w:val="00A763C2"/>
    <w:rsid w:val="00A768FA"/>
    <w:rsid w:val="00A77070"/>
    <w:rsid w:val="00A77077"/>
    <w:rsid w:val="00A7707B"/>
    <w:rsid w:val="00A771C8"/>
    <w:rsid w:val="00A772A8"/>
    <w:rsid w:val="00A7775C"/>
    <w:rsid w:val="00A77C6F"/>
    <w:rsid w:val="00A800C0"/>
    <w:rsid w:val="00A80182"/>
    <w:rsid w:val="00A804B0"/>
    <w:rsid w:val="00A805DF"/>
    <w:rsid w:val="00A80966"/>
    <w:rsid w:val="00A809A1"/>
    <w:rsid w:val="00A80B7A"/>
    <w:rsid w:val="00A80CCA"/>
    <w:rsid w:val="00A8163A"/>
    <w:rsid w:val="00A819BD"/>
    <w:rsid w:val="00A820A4"/>
    <w:rsid w:val="00A823A6"/>
    <w:rsid w:val="00A82410"/>
    <w:rsid w:val="00A82445"/>
    <w:rsid w:val="00A82596"/>
    <w:rsid w:val="00A825D4"/>
    <w:rsid w:val="00A82901"/>
    <w:rsid w:val="00A82C1F"/>
    <w:rsid w:val="00A82FBA"/>
    <w:rsid w:val="00A83018"/>
    <w:rsid w:val="00A83107"/>
    <w:rsid w:val="00A8337F"/>
    <w:rsid w:val="00A833E3"/>
    <w:rsid w:val="00A840B5"/>
    <w:rsid w:val="00A841CE"/>
    <w:rsid w:val="00A8438C"/>
    <w:rsid w:val="00A85112"/>
    <w:rsid w:val="00A851B2"/>
    <w:rsid w:val="00A859AE"/>
    <w:rsid w:val="00A85A17"/>
    <w:rsid w:val="00A864E0"/>
    <w:rsid w:val="00A866EB"/>
    <w:rsid w:val="00A870C3"/>
    <w:rsid w:val="00A87410"/>
    <w:rsid w:val="00A87942"/>
    <w:rsid w:val="00A87A10"/>
    <w:rsid w:val="00A87D74"/>
    <w:rsid w:val="00A87F38"/>
    <w:rsid w:val="00A9013D"/>
    <w:rsid w:val="00A902B4"/>
    <w:rsid w:val="00A90713"/>
    <w:rsid w:val="00A9097A"/>
    <w:rsid w:val="00A90B08"/>
    <w:rsid w:val="00A91808"/>
    <w:rsid w:val="00A91C0C"/>
    <w:rsid w:val="00A91C4C"/>
    <w:rsid w:val="00A92285"/>
    <w:rsid w:val="00A929F0"/>
    <w:rsid w:val="00A92BFD"/>
    <w:rsid w:val="00A9350F"/>
    <w:rsid w:val="00A93678"/>
    <w:rsid w:val="00A937EB"/>
    <w:rsid w:val="00A93BDB"/>
    <w:rsid w:val="00A93BF2"/>
    <w:rsid w:val="00A93F0A"/>
    <w:rsid w:val="00A96425"/>
    <w:rsid w:val="00A9652D"/>
    <w:rsid w:val="00A967D3"/>
    <w:rsid w:val="00A9685C"/>
    <w:rsid w:val="00A96AEB"/>
    <w:rsid w:val="00A96BD3"/>
    <w:rsid w:val="00A96D3B"/>
    <w:rsid w:val="00A9737A"/>
    <w:rsid w:val="00A977DF"/>
    <w:rsid w:val="00A97B7B"/>
    <w:rsid w:val="00A97DD0"/>
    <w:rsid w:val="00A97FF3"/>
    <w:rsid w:val="00AA01ED"/>
    <w:rsid w:val="00AA02C9"/>
    <w:rsid w:val="00AA0620"/>
    <w:rsid w:val="00AA0822"/>
    <w:rsid w:val="00AA125F"/>
    <w:rsid w:val="00AA1671"/>
    <w:rsid w:val="00AA17F7"/>
    <w:rsid w:val="00AA1F3A"/>
    <w:rsid w:val="00AA1F91"/>
    <w:rsid w:val="00AA2573"/>
    <w:rsid w:val="00AA2BE2"/>
    <w:rsid w:val="00AA2E00"/>
    <w:rsid w:val="00AA33A3"/>
    <w:rsid w:val="00AA3810"/>
    <w:rsid w:val="00AA3AAD"/>
    <w:rsid w:val="00AA3B25"/>
    <w:rsid w:val="00AA3DCF"/>
    <w:rsid w:val="00AA3E8D"/>
    <w:rsid w:val="00AA3F97"/>
    <w:rsid w:val="00AA4689"/>
    <w:rsid w:val="00AA484D"/>
    <w:rsid w:val="00AA4920"/>
    <w:rsid w:val="00AA5926"/>
    <w:rsid w:val="00AA596D"/>
    <w:rsid w:val="00AA5C14"/>
    <w:rsid w:val="00AA5E6E"/>
    <w:rsid w:val="00AA6567"/>
    <w:rsid w:val="00AA6BF7"/>
    <w:rsid w:val="00AA78E8"/>
    <w:rsid w:val="00AA7A34"/>
    <w:rsid w:val="00AB009C"/>
    <w:rsid w:val="00AB0237"/>
    <w:rsid w:val="00AB05E4"/>
    <w:rsid w:val="00AB0668"/>
    <w:rsid w:val="00AB075E"/>
    <w:rsid w:val="00AB0D85"/>
    <w:rsid w:val="00AB0E43"/>
    <w:rsid w:val="00AB1490"/>
    <w:rsid w:val="00AB16F2"/>
    <w:rsid w:val="00AB1854"/>
    <w:rsid w:val="00AB1F50"/>
    <w:rsid w:val="00AB2B63"/>
    <w:rsid w:val="00AB2CF0"/>
    <w:rsid w:val="00AB2E8F"/>
    <w:rsid w:val="00AB2F37"/>
    <w:rsid w:val="00AB36A7"/>
    <w:rsid w:val="00AB3EBD"/>
    <w:rsid w:val="00AB3EFD"/>
    <w:rsid w:val="00AB3F42"/>
    <w:rsid w:val="00AB3FED"/>
    <w:rsid w:val="00AB429D"/>
    <w:rsid w:val="00AB4397"/>
    <w:rsid w:val="00AB4B6B"/>
    <w:rsid w:val="00AB4BDD"/>
    <w:rsid w:val="00AB4C7C"/>
    <w:rsid w:val="00AB4E55"/>
    <w:rsid w:val="00AB50CB"/>
    <w:rsid w:val="00AB5101"/>
    <w:rsid w:val="00AB5353"/>
    <w:rsid w:val="00AB538D"/>
    <w:rsid w:val="00AB5E72"/>
    <w:rsid w:val="00AB5F2F"/>
    <w:rsid w:val="00AB6016"/>
    <w:rsid w:val="00AB6196"/>
    <w:rsid w:val="00AB6BFA"/>
    <w:rsid w:val="00AB6E19"/>
    <w:rsid w:val="00AB74EF"/>
    <w:rsid w:val="00AB75A4"/>
    <w:rsid w:val="00AB7F13"/>
    <w:rsid w:val="00AB7FF4"/>
    <w:rsid w:val="00AC00B4"/>
    <w:rsid w:val="00AC013D"/>
    <w:rsid w:val="00AC018B"/>
    <w:rsid w:val="00AC0339"/>
    <w:rsid w:val="00AC0DE0"/>
    <w:rsid w:val="00AC121A"/>
    <w:rsid w:val="00AC1C27"/>
    <w:rsid w:val="00AC1DC1"/>
    <w:rsid w:val="00AC271E"/>
    <w:rsid w:val="00AC2A37"/>
    <w:rsid w:val="00AC2E78"/>
    <w:rsid w:val="00AC2EE4"/>
    <w:rsid w:val="00AC35A3"/>
    <w:rsid w:val="00AC3FF7"/>
    <w:rsid w:val="00AC4154"/>
    <w:rsid w:val="00AC4727"/>
    <w:rsid w:val="00AC47BF"/>
    <w:rsid w:val="00AC4E3F"/>
    <w:rsid w:val="00AC5424"/>
    <w:rsid w:val="00AC5C4A"/>
    <w:rsid w:val="00AC6884"/>
    <w:rsid w:val="00AC6A77"/>
    <w:rsid w:val="00AC6BF1"/>
    <w:rsid w:val="00AC6C57"/>
    <w:rsid w:val="00AC7101"/>
    <w:rsid w:val="00AC714C"/>
    <w:rsid w:val="00AC78F7"/>
    <w:rsid w:val="00AC7B3E"/>
    <w:rsid w:val="00AD0068"/>
    <w:rsid w:val="00AD0079"/>
    <w:rsid w:val="00AD01CB"/>
    <w:rsid w:val="00AD0400"/>
    <w:rsid w:val="00AD0532"/>
    <w:rsid w:val="00AD054B"/>
    <w:rsid w:val="00AD08E7"/>
    <w:rsid w:val="00AD0E50"/>
    <w:rsid w:val="00AD0F9D"/>
    <w:rsid w:val="00AD1089"/>
    <w:rsid w:val="00AD1120"/>
    <w:rsid w:val="00AD11B6"/>
    <w:rsid w:val="00AD1665"/>
    <w:rsid w:val="00AD22FB"/>
    <w:rsid w:val="00AD2337"/>
    <w:rsid w:val="00AD2876"/>
    <w:rsid w:val="00AD309C"/>
    <w:rsid w:val="00AD30C6"/>
    <w:rsid w:val="00AD3FC4"/>
    <w:rsid w:val="00AD4210"/>
    <w:rsid w:val="00AD42E9"/>
    <w:rsid w:val="00AD4FBB"/>
    <w:rsid w:val="00AD51BF"/>
    <w:rsid w:val="00AD52D2"/>
    <w:rsid w:val="00AD5A55"/>
    <w:rsid w:val="00AD5C58"/>
    <w:rsid w:val="00AD5CB9"/>
    <w:rsid w:val="00AD632D"/>
    <w:rsid w:val="00AD6745"/>
    <w:rsid w:val="00AD6991"/>
    <w:rsid w:val="00AD6E66"/>
    <w:rsid w:val="00AD7198"/>
    <w:rsid w:val="00AD7A24"/>
    <w:rsid w:val="00AD7F7A"/>
    <w:rsid w:val="00AE00A7"/>
    <w:rsid w:val="00AE00BD"/>
    <w:rsid w:val="00AE0E21"/>
    <w:rsid w:val="00AE12D7"/>
    <w:rsid w:val="00AE14CC"/>
    <w:rsid w:val="00AE158F"/>
    <w:rsid w:val="00AE1AEF"/>
    <w:rsid w:val="00AE2949"/>
    <w:rsid w:val="00AE2E75"/>
    <w:rsid w:val="00AE30DC"/>
    <w:rsid w:val="00AE409F"/>
    <w:rsid w:val="00AE4302"/>
    <w:rsid w:val="00AE4499"/>
    <w:rsid w:val="00AE4CC8"/>
    <w:rsid w:val="00AE4F76"/>
    <w:rsid w:val="00AE4FCF"/>
    <w:rsid w:val="00AE5831"/>
    <w:rsid w:val="00AE5A06"/>
    <w:rsid w:val="00AE6296"/>
    <w:rsid w:val="00AE656A"/>
    <w:rsid w:val="00AE6882"/>
    <w:rsid w:val="00AE68D1"/>
    <w:rsid w:val="00AE6CD5"/>
    <w:rsid w:val="00AE711D"/>
    <w:rsid w:val="00AE743E"/>
    <w:rsid w:val="00AE74D9"/>
    <w:rsid w:val="00AE79EC"/>
    <w:rsid w:val="00AE7A0F"/>
    <w:rsid w:val="00AE7E6E"/>
    <w:rsid w:val="00AE7F20"/>
    <w:rsid w:val="00AF004B"/>
    <w:rsid w:val="00AF005A"/>
    <w:rsid w:val="00AF02DB"/>
    <w:rsid w:val="00AF0351"/>
    <w:rsid w:val="00AF0554"/>
    <w:rsid w:val="00AF05BC"/>
    <w:rsid w:val="00AF085E"/>
    <w:rsid w:val="00AF1092"/>
    <w:rsid w:val="00AF10B1"/>
    <w:rsid w:val="00AF1603"/>
    <w:rsid w:val="00AF176E"/>
    <w:rsid w:val="00AF180D"/>
    <w:rsid w:val="00AF1AE2"/>
    <w:rsid w:val="00AF1C07"/>
    <w:rsid w:val="00AF1FCC"/>
    <w:rsid w:val="00AF21BD"/>
    <w:rsid w:val="00AF22E1"/>
    <w:rsid w:val="00AF2D2D"/>
    <w:rsid w:val="00AF2FD5"/>
    <w:rsid w:val="00AF34CC"/>
    <w:rsid w:val="00AF3927"/>
    <w:rsid w:val="00AF3C85"/>
    <w:rsid w:val="00AF3E8A"/>
    <w:rsid w:val="00AF3EB0"/>
    <w:rsid w:val="00AF41BC"/>
    <w:rsid w:val="00AF423C"/>
    <w:rsid w:val="00AF5732"/>
    <w:rsid w:val="00AF5966"/>
    <w:rsid w:val="00AF5B69"/>
    <w:rsid w:val="00AF5D3B"/>
    <w:rsid w:val="00AF5D86"/>
    <w:rsid w:val="00AF681A"/>
    <w:rsid w:val="00AF6C72"/>
    <w:rsid w:val="00AF6DFA"/>
    <w:rsid w:val="00AF6F12"/>
    <w:rsid w:val="00AF6F9A"/>
    <w:rsid w:val="00AF7080"/>
    <w:rsid w:val="00AF737F"/>
    <w:rsid w:val="00AF775B"/>
    <w:rsid w:val="00B006DF"/>
    <w:rsid w:val="00B007D0"/>
    <w:rsid w:val="00B00C5A"/>
    <w:rsid w:val="00B0134C"/>
    <w:rsid w:val="00B014C7"/>
    <w:rsid w:val="00B016C8"/>
    <w:rsid w:val="00B01E7B"/>
    <w:rsid w:val="00B01F5A"/>
    <w:rsid w:val="00B02659"/>
    <w:rsid w:val="00B02D51"/>
    <w:rsid w:val="00B02F66"/>
    <w:rsid w:val="00B0300E"/>
    <w:rsid w:val="00B036AB"/>
    <w:rsid w:val="00B03710"/>
    <w:rsid w:val="00B03841"/>
    <w:rsid w:val="00B03934"/>
    <w:rsid w:val="00B03C63"/>
    <w:rsid w:val="00B03D8F"/>
    <w:rsid w:val="00B04625"/>
    <w:rsid w:val="00B04A9A"/>
    <w:rsid w:val="00B05605"/>
    <w:rsid w:val="00B05ECD"/>
    <w:rsid w:val="00B05EDC"/>
    <w:rsid w:val="00B06172"/>
    <w:rsid w:val="00B06338"/>
    <w:rsid w:val="00B069E5"/>
    <w:rsid w:val="00B06B3C"/>
    <w:rsid w:val="00B06C6A"/>
    <w:rsid w:val="00B070A0"/>
    <w:rsid w:val="00B073BA"/>
    <w:rsid w:val="00B0769F"/>
    <w:rsid w:val="00B07B14"/>
    <w:rsid w:val="00B103DF"/>
    <w:rsid w:val="00B10865"/>
    <w:rsid w:val="00B10911"/>
    <w:rsid w:val="00B10EAD"/>
    <w:rsid w:val="00B11035"/>
    <w:rsid w:val="00B110BC"/>
    <w:rsid w:val="00B110DD"/>
    <w:rsid w:val="00B11385"/>
    <w:rsid w:val="00B11DF2"/>
    <w:rsid w:val="00B12176"/>
    <w:rsid w:val="00B1227D"/>
    <w:rsid w:val="00B12764"/>
    <w:rsid w:val="00B1304C"/>
    <w:rsid w:val="00B13455"/>
    <w:rsid w:val="00B13611"/>
    <w:rsid w:val="00B1389F"/>
    <w:rsid w:val="00B14127"/>
    <w:rsid w:val="00B14714"/>
    <w:rsid w:val="00B14A4E"/>
    <w:rsid w:val="00B14B58"/>
    <w:rsid w:val="00B1509A"/>
    <w:rsid w:val="00B154AB"/>
    <w:rsid w:val="00B15522"/>
    <w:rsid w:val="00B15827"/>
    <w:rsid w:val="00B15D4F"/>
    <w:rsid w:val="00B15F92"/>
    <w:rsid w:val="00B16167"/>
    <w:rsid w:val="00B1619E"/>
    <w:rsid w:val="00B16822"/>
    <w:rsid w:val="00B16A24"/>
    <w:rsid w:val="00B16A8C"/>
    <w:rsid w:val="00B16B05"/>
    <w:rsid w:val="00B16B45"/>
    <w:rsid w:val="00B17195"/>
    <w:rsid w:val="00B17583"/>
    <w:rsid w:val="00B1787B"/>
    <w:rsid w:val="00B17A97"/>
    <w:rsid w:val="00B17BB5"/>
    <w:rsid w:val="00B17EE2"/>
    <w:rsid w:val="00B200AC"/>
    <w:rsid w:val="00B201C3"/>
    <w:rsid w:val="00B2039A"/>
    <w:rsid w:val="00B20607"/>
    <w:rsid w:val="00B20991"/>
    <w:rsid w:val="00B20BD0"/>
    <w:rsid w:val="00B21228"/>
    <w:rsid w:val="00B21C6E"/>
    <w:rsid w:val="00B22F04"/>
    <w:rsid w:val="00B231DA"/>
    <w:rsid w:val="00B236DB"/>
    <w:rsid w:val="00B236E9"/>
    <w:rsid w:val="00B23B39"/>
    <w:rsid w:val="00B23F75"/>
    <w:rsid w:val="00B2434E"/>
    <w:rsid w:val="00B24A0E"/>
    <w:rsid w:val="00B24B66"/>
    <w:rsid w:val="00B2512E"/>
    <w:rsid w:val="00B25271"/>
    <w:rsid w:val="00B253A3"/>
    <w:rsid w:val="00B25B5A"/>
    <w:rsid w:val="00B25BF8"/>
    <w:rsid w:val="00B25E75"/>
    <w:rsid w:val="00B25EFF"/>
    <w:rsid w:val="00B26E7A"/>
    <w:rsid w:val="00B275C1"/>
    <w:rsid w:val="00B27CDF"/>
    <w:rsid w:val="00B27D6F"/>
    <w:rsid w:val="00B27E89"/>
    <w:rsid w:val="00B309A5"/>
    <w:rsid w:val="00B30C54"/>
    <w:rsid w:val="00B30E17"/>
    <w:rsid w:val="00B310A5"/>
    <w:rsid w:val="00B318B0"/>
    <w:rsid w:val="00B31A0A"/>
    <w:rsid w:val="00B31C24"/>
    <w:rsid w:val="00B31D5B"/>
    <w:rsid w:val="00B3206B"/>
    <w:rsid w:val="00B33B3F"/>
    <w:rsid w:val="00B33F19"/>
    <w:rsid w:val="00B343B8"/>
    <w:rsid w:val="00B34C06"/>
    <w:rsid w:val="00B35183"/>
    <w:rsid w:val="00B3575F"/>
    <w:rsid w:val="00B35E3C"/>
    <w:rsid w:val="00B36547"/>
    <w:rsid w:val="00B36AD0"/>
    <w:rsid w:val="00B36D17"/>
    <w:rsid w:val="00B36F3E"/>
    <w:rsid w:val="00B37477"/>
    <w:rsid w:val="00B374F8"/>
    <w:rsid w:val="00B37BDD"/>
    <w:rsid w:val="00B37C4E"/>
    <w:rsid w:val="00B37C81"/>
    <w:rsid w:val="00B37E74"/>
    <w:rsid w:val="00B40034"/>
    <w:rsid w:val="00B402A5"/>
    <w:rsid w:val="00B40531"/>
    <w:rsid w:val="00B40B8A"/>
    <w:rsid w:val="00B40C5C"/>
    <w:rsid w:val="00B4175C"/>
    <w:rsid w:val="00B41769"/>
    <w:rsid w:val="00B417FE"/>
    <w:rsid w:val="00B419C9"/>
    <w:rsid w:val="00B419D7"/>
    <w:rsid w:val="00B41DBB"/>
    <w:rsid w:val="00B41F26"/>
    <w:rsid w:val="00B42112"/>
    <w:rsid w:val="00B4234D"/>
    <w:rsid w:val="00B424A3"/>
    <w:rsid w:val="00B42D39"/>
    <w:rsid w:val="00B42F22"/>
    <w:rsid w:val="00B42FC2"/>
    <w:rsid w:val="00B432ED"/>
    <w:rsid w:val="00B434E3"/>
    <w:rsid w:val="00B435DD"/>
    <w:rsid w:val="00B43C68"/>
    <w:rsid w:val="00B43FC2"/>
    <w:rsid w:val="00B44606"/>
    <w:rsid w:val="00B447D4"/>
    <w:rsid w:val="00B44C0D"/>
    <w:rsid w:val="00B45C3B"/>
    <w:rsid w:val="00B461C0"/>
    <w:rsid w:val="00B465EB"/>
    <w:rsid w:val="00B46661"/>
    <w:rsid w:val="00B4705A"/>
    <w:rsid w:val="00B47211"/>
    <w:rsid w:val="00B474D6"/>
    <w:rsid w:val="00B4759D"/>
    <w:rsid w:val="00B476A4"/>
    <w:rsid w:val="00B47BB2"/>
    <w:rsid w:val="00B503D9"/>
    <w:rsid w:val="00B50760"/>
    <w:rsid w:val="00B50B03"/>
    <w:rsid w:val="00B51199"/>
    <w:rsid w:val="00B51393"/>
    <w:rsid w:val="00B51FCD"/>
    <w:rsid w:val="00B52E02"/>
    <w:rsid w:val="00B52F03"/>
    <w:rsid w:val="00B53988"/>
    <w:rsid w:val="00B5399F"/>
    <w:rsid w:val="00B53C04"/>
    <w:rsid w:val="00B54278"/>
    <w:rsid w:val="00B5435F"/>
    <w:rsid w:val="00B54700"/>
    <w:rsid w:val="00B55AEC"/>
    <w:rsid w:val="00B55D05"/>
    <w:rsid w:val="00B55DE9"/>
    <w:rsid w:val="00B56215"/>
    <w:rsid w:val="00B56770"/>
    <w:rsid w:val="00B56E8F"/>
    <w:rsid w:val="00B56F12"/>
    <w:rsid w:val="00B57D8E"/>
    <w:rsid w:val="00B60B6D"/>
    <w:rsid w:val="00B60C3E"/>
    <w:rsid w:val="00B60E1E"/>
    <w:rsid w:val="00B60F41"/>
    <w:rsid w:val="00B61167"/>
    <w:rsid w:val="00B61299"/>
    <w:rsid w:val="00B61427"/>
    <w:rsid w:val="00B61A0D"/>
    <w:rsid w:val="00B61A47"/>
    <w:rsid w:val="00B62351"/>
    <w:rsid w:val="00B624F2"/>
    <w:rsid w:val="00B6265E"/>
    <w:rsid w:val="00B6287A"/>
    <w:rsid w:val="00B62FA6"/>
    <w:rsid w:val="00B63403"/>
    <w:rsid w:val="00B6378D"/>
    <w:rsid w:val="00B637E6"/>
    <w:rsid w:val="00B6381F"/>
    <w:rsid w:val="00B63F98"/>
    <w:rsid w:val="00B640B8"/>
    <w:rsid w:val="00B64558"/>
    <w:rsid w:val="00B647AD"/>
    <w:rsid w:val="00B64B85"/>
    <w:rsid w:val="00B650E3"/>
    <w:rsid w:val="00B6522B"/>
    <w:rsid w:val="00B65367"/>
    <w:rsid w:val="00B6561B"/>
    <w:rsid w:val="00B65709"/>
    <w:rsid w:val="00B658DD"/>
    <w:rsid w:val="00B6624A"/>
    <w:rsid w:val="00B6677D"/>
    <w:rsid w:val="00B66A4A"/>
    <w:rsid w:val="00B67396"/>
    <w:rsid w:val="00B676D0"/>
    <w:rsid w:val="00B67DF2"/>
    <w:rsid w:val="00B704E3"/>
    <w:rsid w:val="00B70824"/>
    <w:rsid w:val="00B70D4B"/>
    <w:rsid w:val="00B70D65"/>
    <w:rsid w:val="00B71621"/>
    <w:rsid w:val="00B71634"/>
    <w:rsid w:val="00B71A95"/>
    <w:rsid w:val="00B71D27"/>
    <w:rsid w:val="00B72264"/>
    <w:rsid w:val="00B72877"/>
    <w:rsid w:val="00B72B0D"/>
    <w:rsid w:val="00B72D38"/>
    <w:rsid w:val="00B7309E"/>
    <w:rsid w:val="00B73D79"/>
    <w:rsid w:val="00B74903"/>
    <w:rsid w:val="00B756C6"/>
    <w:rsid w:val="00B758A3"/>
    <w:rsid w:val="00B75A1F"/>
    <w:rsid w:val="00B75BD4"/>
    <w:rsid w:val="00B75FD7"/>
    <w:rsid w:val="00B765FF"/>
    <w:rsid w:val="00B7679D"/>
    <w:rsid w:val="00B76A92"/>
    <w:rsid w:val="00B77AA9"/>
    <w:rsid w:val="00B77B62"/>
    <w:rsid w:val="00B77CEA"/>
    <w:rsid w:val="00B77D01"/>
    <w:rsid w:val="00B77DCD"/>
    <w:rsid w:val="00B77E01"/>
    <w:rsid w:val="00B77E1A"/>
    <w:rsid w:val="00B77EAD"/>
    <w:rsid w:val="00B80159"/>
    <w:rsid w:val="00B80483"/>
    <w:rsid w:val="00B8069A"/>
    <w:rsid w:val="00B80875"/>
    <w:rsid w:val="00B80E16"/>
    <w:rsid w:val="00B80FE8"/>
    <w:rsid w:val="00B810A8"/>
    <w:rsid w:val="00B81159"/>
    <w:rsid w:val="00B81A86"/>
    <w:rsid w:val="00B81C5E"/>
    <w:rsid w:val="00B81DA7"/>
    <w:rsid w:val="00B81E03"/>
    <w:rsid w:val="00B820DD"/>
    <w:rsid w:val="00B825DC"/>
    <w:rsid w:val="00B82717"/>
    <w:rsid w:val="00B829FD"/>
    <w:rsid w:val="00B83154"/>
    <w:rsid w:val="00B83D91"/>
    <w:rsid w:val="00B83E77"/>
    <w:rsid w:val="00B84148"/>
    <w:rsid w:val="00B843FD"/>
    <w:rsid w:val="00B84EC9"/>
    <w:rsid w:val="00B8568B"/>
    <w:rsid w:val="00B859C1"/>
    <w:rsid w:val="00B85A96"/>
    <w:rsid w:val="00B85B6D"/>
    <w:rsid w:val="00B85B85"/>
    <w:rsid w:val="00B85BF7"/>
    <w:rsid w:val="00B86084"/>
    <w:rsid w:val="00B862E1"/>
    <w:rsid w:val="00B86FE8"/>
    <w:rsid w:val="00B87089"/>
    <w:rsid w:val="00B8745F"/>
    <w:rsid w:val="00B87AE3"/>
    <w:rsid w:val="00B87C29"/>
    <w:rsid w:val="00B87C88"/>
    <w:rsid w:val="00B90408"/>
    <w:rsid w:val="00B90D80"/>
    <w:rsid w:val="00B9277E"/>
    <w:rsid w:val="00B92A89"/>
    <w:rsid w:val="00B92EA5"/>
    <w:rsid w:val="00B92EFF"/>
    <w:rsid w:val="00B92FF9"/>
    <w:rsid w:val="00B93316"/>
    <w:rsid w:val="00B938FE"/>
    <w:rsid w:val="00B939CC"/>
    <w:rsid w:val="00B94654"/>
    <w:rsid w:val="00B9471B"/>
    <w:rsid w:val="00B94C3D"/>
    <w:rsid w:val="00B95517"/>
    <w:rsid w:val="00B959D6"/>
    <w:rsid w:val="00B95A6D"/>
    <w:rsid w:val="00B96529"/>
    <w:rsid w:val="00B969ED"/>
    <w:rsid w:val="00B96A20"/>
    <w:rsid w:val="00B96BC3"/>
    <w:rsid w:val="00B96C5F"/>
    <w:rsid w:val="00B96D39"/>
    <w:rsid w:val="00B96FDD"/>
    <w:rsid w:val="00B97044"/>
    <w:rsid w:val="00B9704B"/>
    <w:rsid w:val="00B97569"/>
    <w:rsid w:val="00B97981"/>
    <w:rsid w:val="00B97B75"/>
    <w:rsid w:val="00BA0175"/>
    <w:rsid w:val="00BA03D9"/>
    <w:rsid w:val="00BA05C3"/>
    <w:rsid w:val="00BA0D32"/>
    <w:rsid w:val="00BA0EAB"/>
    <w:rsid w:val="00BA0EF1"/>
    <w:rsid w:val="00BA109E"/>
    <w:rsid w:val="00BA2BE5"/>
    <w:rsid w:val="00BA2C71"/>
    <w:rsid w:val="00BA2E8D"/>
    <w:rsid w:val="00BA372E"/>
    <w:rsid w:val="00BA3BD5"/>
    <w:rsid w:val="00BA3C8F"/>
    <w:rsid w:val="00BA447D"/>
    <w:rsid w:val="00BA453C"/>
    <w:rsid w:val="00BA45E7"/>
    <w:rsid w:val="00BA50CA"/>
    <w:rsid w:val="00BA5B44"/>
    <w:rsid w:val="00BA5C83"/>
    <w:rsid w:val="00BA6293"/>
    <w:rsid w:val="00BA67C1"/>
    <w:rsid w:val="00BA713E"/>
    <w:rsid w:val="00BA7653"/>
    <w:rsid w:val="00BA7B17"/>
    <w:rsid w:val="00BB03CC"/>
    <w:rsid w:val="00BB03FF"/>
    <w:rsid w:val="00BB0794"/>
    <w:rsid w:val="00BB0BFC"/>
    <w:rsid w:val="00BB0C8E"/>
    <w:rsid w:val="00BB1437"/>
    <w:rsid w:val="00BB1CF3"/>
    <w:rsid w:val="00BB2083"/>
    <w:rsid w:val="00BB24C3"/>
    <w:rsid w:val="00BB255A"/>
    <w:rsid w:val="00BB2A50"/>
    <w:rsid w:val="00BB2B4E"/>
    <w:rsid w:val="00BB2BF1"/>
    <w:rsid w:val="00BB2FFC"/>
    <w:rsid w:val="00BB30DD"/>
    <w:rsid w:val="00BB358B"/>
    <w:rsid w:val="00BB3922"/>
    <w:rsid w:val="00BB39A4"/>
    <w:rsid w:val="00BB439E"/>
    <w:rsid w:val="00BB4573"/>
    <w:rsid w:val="00BB4678"/>
    <w:rsid w:val="00BB46E4"/>
    <w:rsid w:val="00BB4A9A"/>
    <w:rsid w:val="00BB4F23"/>
    <w:rsid w:val="00BB55D0"/>
    <w:rsid w:val="00BB5895"/>
    <w:rsid w:val="00BB5F01"/>
    <w:rsid w:val="00BB6845"/>
    <w:rsid w:val="00BB694D"/>
    <w:rsid w:val="00BB787B"/>
    <w:rsid w:val="00BB7D39"/>
    <w:rsid w:val="00BC03A9"/>
    <w:rsid w:val="00BC06C0"/>
    <w:rsid w:val="00BC0D24"/>
    <w:rsid w:val="00BC0E8C"/>
    <w:rsid w:val="00BC1287"/>
    <w:rsid w:val="00BC1C1A"/>
    <w:rsid w:val="00BC22C2"/>
    <w:rsid w:val="00BC2473"/>
    <w:rsid w:val="00BC2909"/>
    <w:rsid w:val="00BC2E21"/>
    <w:rsid w:val="00BC327F"/>
    <w:rsid w:val="00BC3730"/>
    <w:rsid w:val="00BC383B"/>
    <w:rsid w:val="00BC3BE7"/>
    <w:rsid w:val="00BC3DF5"/>
    <w:rsid w:val="00BC4037"/>
    <w:rsid w:val="00BC4229"/>
    <w:rsid w:val="00BC4D91"/>
    <w:rsid w:val="00BC50A9"/>
    <w:rsid w:val="00BC53D3"/>
    <w:rsid w:val="00BC547B"/>
    <w:rsid w:val="00BC587B"/>
    <w:rsid w:val="00BC5D21"/>
    <w:rsid w:val="00BC5E42"/>
    <w:rsid w:val="00BC5F83"/>
    <w:rsid w:val="00BC76DF"/>
    <w:rsid w:val="00BC77D3"/>
    <w:rsid w:val="00BC7A28"/>
    <w:rsid w:val="00BC7CED"/>
    <w:rsid w:val="00BD0196"/>
    <w:rsid w:val="00BD06B5"/>
    <w:rsid w:val="00BD08D3"/>
    <w:rsid w:val="00BD0A3E"/>
    <w:rsid w:val="00BD11C0"/>
    <w:rsid w:val="00BD1386"/>
    <w:rsid w:val="00BD1DCB"/>
    <w:rsid w:val="00BD226D"/>
    <w:rsid w:val="00BD22A4"/>
    <w:rsid w:val="00BD24D6"/>
    <w:rsid w:val="00BD2578"/>
    <w:rsid w:val="00BD2E94"/>
    <w:rsid w:val="00BD3225"/>
    <w:rsid w:val="00BD32A8"/>
    <w:rsid w:val="00BD3753"/>
    <w:rsid w:val="00BD37A2"/>
    <w:rsid w:val="00BD3B78"/>
    <w:rsid w:val="00BD3D58"/>
    <w:rsid w:val="00BD417A"/>
    <w:rsid w:val="00BD4B6C"/>
    <w:rsid w:val="00BD4BAB"/>
    <w:rsid w:val="00BD526D"/>
    <w:rsid w:val="00BD52C9"/>
    <w:rsid w:val="00BD572C"/>
    <w:rsid w:val="00BD5732"/>
    <w:rsid w:val="00BD5A06"/>
    <w:rsid w:val="00BD5B07"/>
    <w:rsid w:val="00BD66EB"/>
    <w:rsid w:val="00BD68ED"/>
    <w:rsid w:val="00BD6A97"/>
    <w:rsid w:val="00BD6ED8"/>
    <w:rsid w:val="00BD7319"/>
    <w:rsid w:val="00BD7F76"/>
    <w:rsid w:val="00BE03AE"/>
    <w:rsid w:val="00BE0DFC"/>
    <w:rsid w:val="00BE10FB"/>
    <w:rsid w:val="00BE178B"/>
    <w:rsid w:val="00BE1AFC"/>
    <w:rsid w:val="00BE1D69"/>
    <w:rsid w:val="00BE2263"/>
    <w:rsid w:val="00BE2489"/>
    <w:rsid w:val="00BE24CD"/>
    <w:rsid w:val="00BE2636"/>
    <w:rsid w:val="00BE2652"/>
    <w:rsid w:val="00BE27F3"/>
    <w:rsid w:val="00BE2CEF"/>
    <w:rsid w:val="00BE2E8A"/>
    <w:rsid w:val="00BE36E0"/>
    <w:rsid w:val="00BE378A"/>
    <w:rsid w:val="00BE3BAA"/>
    <w:rsid w:val="00BE4567"/>
    <w:rsid w:val="00BE4A55"/>
    <w:rsid w:val="00BE4E7E"/>
    <w:rsid w:val="00BE519F"/>
    <w:rsid w:val="00BE5221"/>
    <w:rsid w:val="00BE542D"/>
    <w:rsid w:val="00BE6043"/>
    <w:rsid w:val="00BE621E"/>
    <w:rsid w:val="00BE6326"/>
    <w:rsid w:val="00BE654B"/>
    <w:rsid w:val="00BE66F0"/>
    <w:rsid w:val="00BE6BCB"/>
    <w:rsid w:val="00BE6D40"/>
    <w:rsid w:val="00BE6E9C"/>
    <w:rsid w:val="00BE6FDE"/>
    <w:rsid w:val="00BE7130"/>
    <w:rsid w:val="00BE72CC"/>
    <w:rsid w:val="00BE733B"/>
    <w:rsid w:val="00BE7A56"/>
    <w:rsid w:val="00BE7AFF"/>
    <w:rsid w:val="00BF0863"/>
    <w:rsid w:val="00BF0964"/>
    <w:rsid w:val="00BF0A3E"/>
    <w:rsid w:val="00BF11CB"/>
    <w:rsid w:val="00BF1213"/>
    <w:rsid w:val="00BF1B71"/>
    <w:rsid w:val="00BF237B"/>
    <w:rsid w:val="00BF2808"/>
    <w:rsid w:val="00BF2D98"/>
    <w:rsid w:val="00BF2D9A"/>
    <w:rsid w:val="00BF2E5D"/>
    <w:rsid w:val="00BF3586"/>
    <w:rsid w:val="00BF38B9"/>
    <w:rsid w:val="00BF395D"/>
    <w:rsid w:val="00BF39C2"/>
    <w:rsid w:val="00BF3A10"/>
    <w:rsid w:val="00BF3A9F"/>
    <w:rsid w:val="00BF3D48"/>
    <w:rsid w:val="00BF3F1A"/>
    <w:rsid w:val="00BF3F20"/>
    <w:rsid w:val="00BF4014"/>
    <w:rsid w:val="00BF433F"/>
    <w:rsid w:val="00BF46E8"/>
    <w:rsid w:val="00BF4E00"/>
    <w:rsid w:val="00BF517B"/>
    <w:rsid w:val="00BF5226"/>
    <w:rsid w:val="00BF5426"/>
    <w:rsid w:val="00BF5715"/>
    <w:rsid w:val="00BF5AA6"/>
    <w:rsid w:val="00BF5F66"/>
    <w:rsid w:val="00BF5FA4"/>
    <w:rsid w:val="00BF6230"/>
    <w:rsid w:val="00BF63FA"/>
    <w:rsid w:val="00BF641B"/>
    <w:rsid w:val="00BF6F96"/>
    <w:rsid w:val="00BF70E1"/>
    <w:rsid w:val="00BF7125"/>
    <w:rsid w:val="00BF721E"/>
    <w:rsid w:val="00BF73FF"/>
    <w:rsid w:val="00BF75C9"/>
    <w:rsid w:val="00BF7B20"/>
    <w:rsid w:val="00C0089E"/>
    <w:rsid w:val="00C010C5"/>
    <w:rsid w:val="00C010F1"/>
    <w:rsid w:val="00C01399"/>
    <w:rsid w:val="00C01864"/>
    <w:rsid w:val="00C01DE8"/>
    <w:rsid w:val="00C02432"/>
    <w:rsid w:val="00C0290C"/>
    <w:rsid w:val="00C02AF0"/>
    <w:rsid w:val="00C030C5"/>
    <w:rsid w:val="00C03BB1"/>
    <w:rsid w:val="00C03F78"/>
    <w:rsid w:val="00C04277"/>
    <w:rsid w:val="00C0525D"/>
    <w:rsid w:val="00C058D4"/>
    <w:rsid w:val="00C05C3B"/>
    <w:rsid w:val="00C0608D"/>
    <w:rsid w:val="00C0660A"/>
    <w:rsid w:val="00C06787"/>
    <w:rsid w:val="00C06F14"/>
    <w:rsid w:val="00C07120"/>
    <w:rsid w:val="00C0719E"/>
    <w:rsid w:val="00C0722F"/>
    <w:rsid w:val="00C07889"/>
    <w:rsid w:val="00C078CA"/>
    <w:rsid w:val="00C07B81"/>
    <w:rsid w:val="00C07FDD"/>
    <w:rsid w:val="00C102FF"/>
    <w:rsid w:val="00C1030D"/>
    <w:rsid w:val="00C1105E"/>
    <w:rsid w:val="00C111A6"/>
    <w:rsid w:val="00C11201"/>
    <w:rsid w:val="00C115FF"/>
    <w:rsid w:val="00C11A64"/>
    <w:rsid w:val="00C11A69"/>
    <w:rsid w:val="00C11C8F"/>
    <w:rsid w:val="00C1257B"/>
    <w:rsid w:val="00C13126"/>
    <w:rsid w:val="00C13432"/>
    <w:rsid w:val="00C13BD5"/>
    <w:rsid w:val="00C13BFC"/>
    <w:rsid w:val="00C13DCC"/>
    <w:rsid w:val="00C14682"/>
    <w:rsid w:val="00C14D77"/>
    <w:rsid w:val="00C14E03"/>
    <w:rsid w:val="00C14E92"/>
    <w:rsid w:val="00C1517D"/>
    <w:rsid w:val="00C15194"/>
    <w:rsid w:val="00C153D5"/>
    <w:rsid w:val="00C154BE"/>
    <w:rsid w:val="00C16133"/>
    <w:rsid w:val="00C16281"/>
    <w:rsid w:val="00C16416"/>
    <w:rsid w:val="00C16911"/>
    <w:rsid w:val="00C17123"/>
    <w:rsid w:val="00C171D4"/>
    <w:rsid w:val="00C1762F"/>
    <w:rsid w:val="00C178E4"/>
    <w:rsid w:val="00C17CA9"/>
    <w:rsid w:val="00C17EC1"/>
    <w:rsid w:val="00C200D4"/>
    <w:rsid w:val="00C207AC"/>
    <w:rsid w:val="00C20A01"/>
    <w:rsid w:val="00C20CB8"/>
    <w:rsid w:val="00C2147A"/>
    <w:rsid w:val="00C215B9"/>
    <w:rsid w:val="00C21AD0"/>
    <w:rsid w:val="00C21B9F"/>
    <w:rsid w:val="00C21DEF"/>
    <w:rsid w:val="00C22205"/>
    <w:rsid w:val="00C224F0"/>
    <w:rsid w:val="00C225FD"/>
    <w:rsid w:val="00C22D71"/>
    <w:rsid w:val="00C23C9D"/>
    <w:rsid w:val="00C23F87"/>
    <w:rsid w:val="00C24033"/>
    <w:rsid w:val="00C2611E"/>
    <w:rsid w:val="00C2613F"/>
    <w:rsid w:val="00C2621E"/>
    <w:rsid w:val="00C2662D"/>
    <w:rsid w:val="00C26721"/>
    <w:rsid w:val="00C26C9E"/>
    <w:rsid w:val="00C26FE3"/>
    <w:rsid w:val="00C27054"/>
    <w:rsid w:val="00C27450"/>
    <w:rsid w:val="00C27670"/>
    <w:rsid w:val="00C27966"/>
    <w:rsid w:val="00C302BE"/>
    <w:rsid w:val="00C302D0"/>
    <w:rsid w:val="00C30701"/>
    <w:rsid w:val="00C30C69"/>
    <w:rsid w:val="00C310EC"/>
    <w:rsid w:val="00C3147C"/>
    <w:rsid w:val="00C3193E"/>
    <w:rsid w:val="00C31ABB"/>
    <w:rsid w:val="00C323C0"/>
    <w:rsid w:val="00C324AD"/>
    <w:rsid w:val="00C3271F"/>
    <w:rsid w:val="00C32DAF"/>
    <w:rsid w:val="00C32E84"/>
    <w:rsid w:val="00C33537"/>
    <w:rsid w:val="00C3362C"/>
    <w:rsid w:val="00C34BCB"/>
    <w:rsid w:val="00C35116"/>
    <w:rsid w:val="00C35180"/>
    <w:rsid w:val="00C35DB7"/>
    <w:rsid w:val="00C365A2"/>
    <w:rsid w:val="00C36C75"/>
    <w:rsid w:val="00C36D98"/>
    <w:rsid w:val="00C37933"/>
    <w:rsid w:val="00C37D9D"/>
    <w:rsid w:val="00C37E7C"/>
    <w:rsid w:val="00C40376"/>
    <w:rsid w:val="00C40852"/>
    <w:rsid w:val="00C408C7"/>
    <w:rsid w:val="00C4099D"/>
    <w:rsid w:val="00C40E74"/>
    <w:rsid w:val="00C415E4"/>
    <w:rsid w:val="00C41C33"/>
    <w:rsid w:val="00C41DB1"/>
    <w:rsid w:val="00C4202C"/>
    <w:rsid w:val="00C42103"/>
    <w:rsid w:val="00C421F0"/>
    <w:rsid w:val="00C426BA"/>
    <w:rsid w:val="00C42BA0"/>
    <w:rsid w:val="00C44373"/>
    <w:rsid w:val="00C448DB"/>
    <w:rsid w:val="00C44F77"/>
    <w:rsid w:val="00C45BEB"/>
    <w:rsid w:val="00C45CB0"/>
    <w:rsid w:val="00C45CC5"/>
    <w:rsid w:val="00C45D2A"/>
    <w:rsid w:val="00C45FCC"/>
    <w:rsid w:val="00C46136"/>
    <w:rsid w:val="00C47EEA"/>
    <w:rsid w:val="00C47F01"/>
    <w:rsid w:val="00C501DE"/>
    <w:rsid w:val="00C50337"/>
    <w:rsid w:val="00C50431"/>
    <w:rsid w:val="00C506E6"/>
    <w:rsid w:val="00C5085D"/>
    <w:rsid w:val="00C5099F"/>
    <w:rsid w:val="00C50C96"/>
    <w:rsid w:val="00C519D0"/>
    <w:rsid w:val="00C51A0A"/>
    <w:rsid w:val="00C51BD9"/>
    <w:rsid w:val="00C52F2E"/>
    <w:rsid w:val="00C53646"/>
    <w:rsid w:val="00C53DA2"/>
    <w:rsid w:val="00C53EEB"/>
    <w:rsid w:val="00C54049"/>
    <w:rsid w:val="00C54053"/>
    <w:rsid w:val="00C54149"/>
    <w:rsid w:val="00C542D3"/>
    <w:rsid w:val="00C547F8"/>
    <w:rsid w:val="00C54960"/>
    <w:rsid w:val="00C5499A"/>
    <w:rsid w:val="00C549AC"/>
    <w:rsid w:val="00C555F6"/>
    <w:rsid w:val="00C55F82"/>
    <w:rsid w:val="00C562EE"/>
    <w:rsid w:val="00C568C9"/>
    <w:rsid w:val="00C57A0F"/>
    <w:rsid w:val="00C57BF8"/>
    <w:rsid w:val="00C603A4"/>
    <w:rsid w:val="00C60471"/>
    <w:rsid w:val="00C60E7E"/>
    <w:rsid w:val="00C61985"/>
    <w:rsid w:val="00C62225"/>
    <w:rsid w:val="00C63574"/>
    <w:rsid w:val="00C638D8"/>
    <w:rsid w:val="00C640C5"/>
    <w:rsid w:val="00C641AB"/>
    <w:rsid w:val="00C6495D"/>
    <w:rsid w:val="00C64DFE"/>
    <w:rsid w:val="00C64F36"/>
    <w:rsid w:val="00C650B9"/>
    <w:rsid w:val="00C65112"/>
    <w:rsid w:val="00C657D1"/>
    <w:rsid w:val="00C65C6B"/>
    <w:rsid w:val="00C65CB1"/>
    <w:rsid w:val="00C65F2B"/>
    <w:rsid w:val="00C668F4"/>
    <w:rsid w:val="00C66E24"/>
    <w:rsid w:val="00C67735"/>
    <w:rsid w:val="00C67B02"/>
    <w:rsid w:val="00C67CC8"/>
    <w:rsid w:val="00C67F56"/>
    <w:rsid w:val="00C701D6"/>
    <w:rsid w:val="00C70430"/>
    <w:rsid w:val="00C7065E"/>
    <w:rsid w:val="00C70ACB"/>
    <w:rsid w:val="00C70C18"/>
    <w:rsid w:val="00C70D0A"/>
    <w:rsid w:val="00C70E96"/>
    <w:rsid w:val="00C7194C"/>
    <w:rsid w:val="00C72CC9"/>
    <w:rsid w:val="00C72D7A"/>
    <w:rsid w:val="00C733F4"/>
    <w:rsid w:val="00C7342C"/>
    <w:rsid w:val="00C73550"/>
    <w:rsid w:val="00C73D93"/>
    <w:rsid w:val="00C73ECC"/>
    <w:rsid w:val="00C74633"/>
    <w:rsid w:val="00C74848"/>
    <w:rsid w:val="00C74C59"/>
    <w:rsid w:val="00C7592F"/>
    <w:rsid w:val="00C75DA3"/>
    <w:rsid w:val="00C762B8"/>
    <w:rsid w:val="00C76861"/>
    <w:rsid w:val="00C77B47"/>
    <w:rsid w:val="00C77C41"/>
    <w:rsid w:val="00C80642"/>
    <w:rsid w:val="00C80665"/>
    <w:rsid w:val="00C808F9"/>
    <w:rsid w:val="00C80ADA"/>
    <w:rsid w:val="00C80CB8"/>
    <w:rsid w:val="00C815DC"/>
    <w:rsid w:val="00C818F9"/>
    <w:rsid w:val="00C81A5D"/>
    <w:rsid w:val="00C81EF8"/>
    <w:rsid w:val="00C823AC"/>
    <w:rsid w:val="00C82C7F"/>
    <w:rsid w:val="00C83A2F"/>
    <w:rsid w:val="00C83AB5"/>
    <w:rsid w:val="00C84412"/>
    <w:rsid w:val="00C8507F"/>
    <w:rsid w:val="00C853E4"/>
    <w:rsid w:val="00C85678"/>
    <w:rsid w:val="00C856FA"/>
    <w:rsid w:val="00C86597"/>
    <w:rsid w:val="00C86E14"/>
    <w:rsid w:val="00C873F9"/>
    <w:rsid w:val="00C879BF"/>
    <w:rsid w:val="00C87CB1"/>
    <w:rsid w:val="00C9026D"/>
    <w:rsid w:val="00C9089C"/>
    <w:rsid w:val="00C90A55"/>
    <w:rsid w:val="00C90E5A"/>
    <w:rsid w:val="00C918EA"/>
    <w:rsid w:val="00C9254A"/>
    <w:rsid w:val="00C92650"/>
    <w:rsid w:val="00C92905"/>
    <w:rsid w:val="00C92939"/>
    <w:rsid w:val="00C929D0"/>
    <w:rsid w:val="00C930EF"/>
    <w:rsid w:val="00C9355D"/>
    <w:rsid w:val="00C939EF"/>
    <w:rsid w:val="00C93C69"/>
    <w:rsid w:val="00C93D28"/>
    <w:rsid w:val="00C943A2"/>
    <w:rsid w:val="00C9485B"/>
    <w:rsid w:val="00C94FD9"/>
    <w:rsid w:val="00C95397"/>
    <w:rsid w:val="00C956F4"/>
    <w:rsid w:val="00C9584D"/>
    <w:rsid w:val="00C960FC"/>
    <w:rsid w:val="00C96A86"/>
    <w:rsid w:val="00C96A96"/>
    <w:rsid w:val="00C96E32"/>
    <w:rsid w:val="00C97008"/>
    <w:rsid w:val="00C97165"/>
    <w:rsid w:val="00C971F6"/>
    <w:rsid w:val="00C9722C"/>
    <w:rsid w:val="00C9759F"/>
    <w:rsid w:val="00CA0443"/>
    <w:rsid w:val="00CA06B7"/>
    <w:rsid w:val="00CA07F8"/>
    <w:rsid w:val="00CA0C73"/>
    <w:rsid w:val="00CA1835"/>
    <w:rsid w:val="00CA2B49"/>
    <w:rsid w:val="00CA35B4"/>
    <w:rsid w:val="00CA3AC9"/>
    <w:rsid w:val="00CA3D45"/>
    <w:rsid w:val="00CA4728"/>
    <w:rsid w:val="00CA473C"/>
    <w:rsid w:val="00CA4E75"/>
    <w:rsid w:val="00CA4FEC"/>
    <w:rsid w:val="00CA527D"/>
    <w:rsid w:val="00CA5468"/>
    <w:rsid w:val="00CA58CE"/>
    <w:rsid w:val="00CA5A39"/>
    <w:rsid w:val="00CA5CC7"/>
    <w:rsid w:val="00CA5E9E"/>
    <w:rsid w:val="00CA6E47"/>
    <w:rsid w:val="00CA6EDA"/>
    <w:rsid w:val="00CA7C00"/>
    <w:rsid w:val="00CA7E6A"/>
    <w:rsid w:val="00CA7E81"/>
    <w:rsid w:val="00CB00DE"/>
    <w:rsid w:val="00CB01BC"/>
    <w:rsid w:val="00CB02C6"/>
    <w:rsid w:val="00CB055A"/>
    <w:rsid w:val="00CB1544"/>
    <w:rsid w:val="00CB1569"/>
    <w:rsid w:val="00CB1EE0"/>
    <w:rsid w:val="00CB2388"/>
    <w:rsid w:val="00CB25EB"/>
    <w:rsid w:val="00CB2800"/>
    <w:rsid w:val="00CB374C"/>
    <w:rsid w:val="00CB39C4"/>
    <w:rsid w:val="00CB4083"/>
    <w:rsid w:val="00CB42CE"/>
    <w:rsid w:val="00CB44D6"/>
    <w:rsid w:val="00CB4A39"/>
    <w:rsid w:val="00CB5633"/>
    <w:rsid w:val="00CB573B"/>
    <w:rsid w:val="00CB5803"/>
    <w:rsid w:val="00CB5EBF"/>
    <w:rsid w:val="00CB66DF"/>
    <w:rsid w:val="00CB714B"/>
    <w:rsid w:val="00CC0187"/>
    <w:rsid w:val="00CC05C4"/>
    <w:rsid w:val="00CC14C5"/>
    <w:rsid w:val="00CC155E"/>
    <w:rsid w:val="00CC2077"/>
    <w:rsid w:val="00CC20DA"/>
    <w:rsid w:val="00CC262D"/>
    <w:rsid w:val="00CC2D72"/>
    <w:rsid w:val="00CC308B"/>
    <w:rsid w:val="00CC3263"/>
    <w:rsid w:val="00CC34E2"/>
    <w:rsid w:val="00CC4066"/>
    <w:rsid w:val="00CC5111"/>
    <w:rsid w:val="00CC53FA"/>
    <w:rsid w:val="00CC5623"/>
    <w:rsid w:val="00CC594A"/>
    <w:rsid w:val="00CC596A"/>
    <w:rsid w:val="00CC5A3B"/>
    <w:rsid w:val="00CC5CC3"/>
    <w:rsid w:val="00CC5DFF"/>
    <w:rsid w:val="00CC6364"/>
    <w:rsid w:val="00CC63FA"/>
    <w:rsid w:val="00CC6950"/>
    <w:rsid w:val="00CC6A49"/>
    <w:rsid w:val="00CC6C69"/>
    <w:rsid w:val="00CC7030"/>
    <w:rsid w:val="00CC752D"/>
    <w:rsid w:val="00CC778C"/>
    <w:rsid w:val="00CD0701"/>
    <w:rsid w:val="00CD08DD"/>
    <w:rsid w:val="00CD1240"/>
    <w:rsid w:val="00CD147F"/>
    <w:rsid w:val="00CD1AC2"/>
    <w:rsid w:val="00CD2071"/>
    <w:rsid w:val="00CD295F"/>
    <w:rsid w:val="00CD323C"/>
    <w:rsid w:val="00CD35A9"/>
    <w:rsid w:val="00CD3855"/>
    <w:rsid w:val="00CD3E1B"/>
    <w:rsid w:val="00CD411A"/>
    <w:rsid w:val="00CD4FF0"/>
    <w:rsid w:val="00CD56EF"/>
    <w:rsid w:val="00CD5998"/>
    <w:rsid w:val="00CD5EAE"/>
    <w:rsid w:val="00CD61DE"/>
    <w:rsid w:val="00CD6A55"/>
    <w:rsid w:val="00CD6AA6"/>
    <w:rsid w:val="00CD6C63"/>
    <w:rsid w:val="00CD6D8D"/>
    <w:rsid w:val="00CD6DAA"/>
    <w:rsid w:val="00CD742E"/>
    <w:rsid w:val="00CD75CC"/>
    <w:rsid w:val="00CD76EF"/>
    <w:rsid w:val="00CD7921"/>
    <w:rsid w:val="00CD79C6"/>
    <w:rsid w:val="00CD7B33"/>
    <w:rsid w:val="00CE0170"/>
    <w:rsid w:val="00CE084B"/>
    <w:rsid w:val="00CE0B68"/>
    <w:rsid w:val="00CE0D00"/>
    <w:rsid w:val="00CE107F"/>
    <w:rsid w:val="00CE1354"/>
    <w:rsid w:val="00CE1A08"/>
    <w:rsid w:val="00CE1A80"/>
    <w:rsid w:val="00CE1BC6"/>
    <w:rsid w:val="00CE23B0"/>
    <w:rsid w:val="00CE274F"/>
    <w:rsid w:val="00CE3304"/>
    <w:rsid w:val="00CE38DE"/>
    <w:rsid w:val="00CE46E2"/>
    <w:rsid w:val="00CE52C7"/>
    <w:rsid w:val="00CE5DBA"/>
    <w:rsid w:val="00CE6B03"/>
    <w:rsid w:val="00CE707D"/>
    <w:rsid w:val="00CE7495"/>
    <w:rsid w:val="00CE79C8"/>
    <w:rsid w:val="00CE7AB8"/>
    <w:rsid w:val="00CE7AFC"/>
    <w:rsid w:val="00CE7F0E"/>
    <w:rsid w:val="00CF0028"/>
    <w:rsid w:val="00CF00AC"/>
    <w:rsid w:val="00CF0E45"/>
    <w:rsid w:val="00CF10A9"/>
    <w:rsid w:val="00CF1242"/>
    <w:rsid w:val="00CF1628"/>
    <w:rsid w:val="00CF178F"/>
    <w:rsid w:val="00CF1B45"/>
    <w:rsid w:val="00CF1D3F"/>
    <w:rsid w:val="00CF1E7C"/>
    <w:rsid w:val="00CF2235"/>
    <w:rsid w:val="00CF247A"/>
    <w:rsid w:val="00CF28DF"/>
    <w:rsid w:val="00CF3754"/>
    <w:rsid w:val="00CF3E7F"/>
    <w:rsid w:val="00CF4495"/>
    <w:rsid w:val="00CF54AC"/>
    <w:rsid w:val="00CF63D8"/>
    <w:rsid w:val="00CF6FF6"/>
    <w:rsid w:val="00CF704F"/>
    <w:rsid w:val="00CF7BCD"/>
    <w:rsid w:val="00CF7D45"/>
    <w:rsid w:val="00D0008D"/>
    <w:rsid w:val="00D004D6"/>
    <w:rsid w:val="00D005CD"/>
    <w:rsid w:val="00D00700"/>
    <w:rsid w:val="00D00C2D"/>
    <w:rsid w:val="00D00D21"/>
    <w:rsid w:val="00D00E81"/>
    <w:rsid w:val="00D011CE"/>
    <w:rsid w:val="00D015FF"/>
    <w:rsid w:val="00D016B6"/>
    <w:rsid w:val="00D016C5"/>
    <w:rsid w:val="00D0175E"/>
    <w:rsid w:val="00D019B5"/>
    <w:rsid w:val="00D02028"/>
    <w:rsid w:val="00D02055"/>
    <w:rsid w:val="00D023C4"/>
    <w:rsid w:val="00D02675"/>
    <w:rsid w:val="00D02D57"/>
    <w:rsid w:val="00D03083"/>
    <w:rsid w:val="00D031EE"/>
    <w:rsid w:val="00D03AEC"/>
    <w:rsid w:val="00D046A4"/>
    <w:rsid w:val="00D052F7"/>
    <w:rsid w:val="00D055CC"/>
    <w:rsid w:val="00D05608"/>
    <w:rsid w:val="00D0586A"/>
    <w:rsid w:val="00D05D91"/>
    <w:rsid w:val="00D068BE"/>
    <w:rsid w:val="00D0721A"/>
    <w:rsid w:val="00D0754D"/>
    <w:rsid w:val="00D10329"/>
    <w:rsid w:val="00D104DF"/>
    <w:rsid w:val="00D10616"/>
    <w:rsid w:val="00D10BB4"/>
    <w:rsid w:val="00D111A2"/>
    <w:rsid w:val="00D11274"/>
    <w:rsid w:val="00D11634"/>
    <w:rsid w:val="00D116ED"/>
    <w:rsid w:val="00D11747"/>
    <w:rsid w:val="00D118D6"/>
    <w:rsid w:val="00D11AAC"/>
    <w:rsid w:val="00D11E13"/>
    <w:rsid w:val="00D11F45"/>
    <w:rsid w:val="00D1257E"/>
    <w:rsid w:val="00D125EB"/>
    <w:rsid w:val="00D128F0"/>
    <w:rsid w:val="00D129C7"/>
    <w:rsid w:val="00D12B88"/>
    <w:rsid w:val="00D135E8"/>
    <w:rsid w:val="00D13FA6"/>
    <w:rsid w:val="00D14082"/>
    <w:rsid w:val="00D14549"/>
    <w:rsid w:val="00D1468C"/>
    <w:rsid w:val="00D14DD3"/>
    <w:rsid w:val="00D1508D"/>
    <w:rsid w:val="00D15328"/>
    <w:rsid w:val="00D15971"/>
    <w:rsid w:val="00D15D1C"/>
    <w:rsid w:val="00D16CB6"/>
    <w:rsid w:val="00D174FD"/>
    <w:rsid w:val="00D17574"/>
    <w:rsid w:val="00D1790A"/>
    <w:rsid w:val="00D17A2E"/>
    <w:rsid w:val="00D17A6C"/>
    <w:rsid w:val="00D17B25"/>
    <w:rsid w:val="00D17E03"/>
    <w:rsid w:val="00D20100"/>
    <w:rsid w:val="00D20266"/>
    <w:rsid w:val="00D202C4"/>
    <w:rsid w:val="00D204D4"/>
    <w:rsid w:val="00D20839"/>
    <w:rsid w:val="00D20C29"/>
    <w:rsid w:val="00D20D6B"/>
    <w:rsid w:val="00D20F48"/>
    <w:rsid w:val="00D21261"/>
    <w:rsid w:val="00D215C6"/>
    <w:rsid w:val="00D21C08"/>
    <w:rsid w:val="00D21DEA"/>
    <w:rsid w:val="00D22000"/>
    <w:rsid w:val="00D220A0"/>
    <w:rsid w:val="00D22877"/>
    <w:rsid w:val="00D229AB"/>
    <w:rsid w:val="00D22A12"/>
    <w:rsid w:val="00D22EED"/>
    <w:rsid w:val="00D238D0"/>
    <w:rsid w:val="00D23E87"/>
    <w:rsid w:val="00D23ED1"/>
    <w:rsid w:val="00D23EEB"/>
    <w:rsid w:val="00D245B9"/>
    <w:rsid w:val="00D246DF"/>
    <w:rsid w:val="00D24AD3"/>
    <w:rsid w:val="00D25027"/>
    <w:rsid w:val="00D25396"/>
    <w:rsid w:val="00D253CC"/>
    <w:rsid w:val="00D25A58"/>
    <w:rsid w:val="00D25B92"/>
    <w:rsid w:val="00D25BED"/>
    <w:rsid w:val="00D25C9F"/>
    <w:rsid w:val="00D25CEB"/>
    <w:rsid w:val="00D2600B"/>
    <w:rsid w:val="00D26DEC"/>
    <w:rsid w:val="00D2710D"/>
    <w:rsid w:val="00D27AA2"/>
    <w:rsid w:val="00D3028C"/>
    <w:rsid w:val="00D30296"/>
    <w:rsid w:val="00D302F6"/>
    <w:rsid w:val="00D30AE9"/>
    <w:rsid w:val="00D314C3"/>
    <w:rsid w:val="00D316C9"/>
    <w:rsid w:val="00D31704"/>
    <w:rsid w:val="00D31A11"/>
    <w:rsid w:val="00D3295B"/>
    <w:rsid w:val="00D32D5B"/>
    <w:rsid w:val="00D32E20"/>
    <w:rsid w:val="00D3314B"/>
    <w:rsid w:val="00D33202"/>
    <w:rsid w:val="00D3358E"/>
    <w:rsid w:val="00D3366F"/>
    <w:rsid w:val="00D33738"/>
    <w:rsid w:val="00D33842"/>
    <w:rsid w:val="00D33FC3"/>
    <w:rsid w:val="00D3518C"/>
    <w:rsid w:val="00D35554"/>
    <w:rsid w:val="00D359E7"/>
    <w:rsid w:val="00D35E1D"/>
    <w:rsid w:val="00D3634F"/>
    <w:rsid w:val="00D36A8E"/>
    <w:rsid w:val="00D373E6"/>
    <w:rsid w:val="00D37947"/>
    <w:rsid w:val="00D37FCC"/>
    <w:rsid w:val="00D4027F"/>
    <w:rsid w:val="00D40A65"/>
    <w:rsid w:val="00D41593"/>
    <w:rsid w:val="00D42D68"/>
    <w:rsid w:val="00D4301F"/>
    <w:rsid w:val="00D43095"/>
    <w:rsid w:val="00D43145"/>
    <w:rsid w:val="00D43349"/>
    <w:rsid w:val="00D4373B"/>
    <w:rsid w:val="00D44825"/>
    <w:rsid w:val="00D44AA2"/>
    <w:rsid w:val="00D44B33"/>
    <w:rsid w:val="00D44EBA"/>
    <w:rsid w:val="00D457D8"/>
    <w:rsid w:val="00D45FD7"/>
    <w:rsid w:val="00D460ED"/>
    <w:rsid w:val="00D46EAD"/>
    <w:rsid w:val="00D47305"/>
    <w:rsid w:val="00D474EC"/>
    <w:rsid w:val="00D47915"/>
    <w:rsid w:val="00D47948"/>
    <w:rsid w:val="00D50883"/>
    <w:rsid w:val="00D50C20"/>
    <w:rsid w:val="00D50E32"/>
    <w:rsid w:val="00D51103"/>
    <w:rsid w:val="00D517CE"/>
    <w:rsid w:val="00D51B53"/>
    <w:rsid w:val="00D51E9E"/>
    <w:rsid w:val="00D5200C"/>
    <w:rsid w:val="00D520B7"/>
    <w:rsid w:val="00D52127"/>
    <w:rsid w:val="00D5270C"/>
    <w:rsid w:val="00D52948"/>
    <w:rsid w:val="00D52B7D"/>
    <w:rsid w:val="00D5335C"/>
    <w:rsid w:val="00D53CEF"/>
    <w:rsid w:val="00D5404D"/>
    <w:rsid w:val="00D5431D"/>
    <w:rsid w:val="00D5483B"/>
    <w:rsid w:val="00D54B08"/>
    <w:rsid w:val="00D550B7"/>
    <w:rsid w:val="00D55717"/>
    <w:rsid w:val="00D5639D"/>
    <w:rsid w:val="00D56713"/>
    <w:rsid w:val="00D56C6F"/>
    <w:rsid w:val="00D56F4A"/>
    <w:rsid w:val="00D573EA"/>
    <w:rsid w:val="00D575C7"/>
    <w:rsid w:val="00D57702"/>
    <w:rsid w:val="00D57719"/>
    <w:rsid w:val="00D57D6E"/>
    <w:rsid w:val="00D57F4B"/>
    <w:rsid w:val="00D602C8"/>
    <w:rsid w:val="00D60931"/>
    <w:rsid w:val="00D61ECC"/>
    <w:rsid w:val="00D61F5A"/>
    <w:rsid w:val="00D61F66"/>
    <w:rsid w:val="00D61F7F"/>
    <w:rsid w:val="00D620DB"/>
    <w:rsid w:val="00D62225"/>
    <w:rsid w:val="00D62655"/>
    <w:rsid w:val="00D62BE0"/>
    <w:rsid w:val="00D62E91"/>
    <w:rsid w:val="00D630A3"/>
    <w:rsid w:val="00D63C63"/>
    <w:rsid w:val="00D63EFE"/>
    <w:rsid w:val="00D64520"/>
    <w:rsid w:val="00D6457F"/>
    <w:rsid w:val="00D64753"/>
    <w:rsid w:val="00D647BF"/>
    <w:rsid w:val="00D64C26"/>
    <w:rsid w:val="00D656C2"/>
    <w:rsid w:val="00D65F87"/>
    <w:rsid w:val="00D66162"/>
    <w:rsid w:val="00D661BC"/>
    <w:rsid w:val="00D664A8"/>
    <w:rsid w:val="00D66980"/>
    <w:rsid w:val="00D66F65"/>
    <w:rsid w:val="00D67008"/>
    <w:rsid w:val="00D670DF"/>
    <w:rsid w:val="00D679A2"/>
    <w:rsid w:val="00D67A30"/>
    <w:rsid w:val="00D67FB6"/>
    <w:rsid w:val="00D704D8"/>
    <w:rsid w:val="00D71212"/>
    <w:rsid w:val="00D71243"/>
    <w:rsid w:val="00D7143D"/>
    <w:rsid w:val="00D71BF5"/>
    <w:rsid w:val="00D71D45"/>
    <w:rsid w:val="00D71E1E"/>
    <w:rsid w:val="00D71E9B"/>
    <w:rsid w:val="00D71FF3"/>
    <w:rsid w:val="00D721DB"/>
    <w:rsid w:val="00D722AB"/>
    <w:rsid w:val="00D7278C"/>
    <w:rsid w:val="00D72925"/>
    <w:rsid w:val="00D72B3C"/>
    <w:rsid w:val="00D72DF2"/>
    <w:rsid w:val="00D73BD1"/>
    <w:rsid w:val="00D73FBD"/>
    <w:rsid w:val="00D744CC"/>
    <w:rsid w:val="00D74774"/>
    <w:rsid w:val="00D748D7"/>
    <w:rsid w:val="00D749C8"/>
    <w:rsid w:val="00D74CB7"/>
    <w:rsid w:val="00D74EBF"/>
    <w:rsid w:val="00D752C8"/>
    <w:rsid w:val="00D75383"/>
    <w:rsid w:val="00D75774"/>
    <w:rsid w:val="00D757D9"/>
    <w:rsid w:val="00D75ADD"/>
    <w:rsid w:val="00D75B48"/>
    <w:rsid w:val="00D761FD"/>
    <w:rsid w:val="00D76AD4"/>
    <w:rsid w:val="00D77448"/>
    <w:rsid w:val="00D77874"/>
    <w:rsid w:val="00D77FA3"/>
    <w:rsid w:val="00D80626"/>
    <w:rsid w:val="00D80808"/>
    <w:rsid w:val="00D80C55"/>
    <w:rsid w:val="00D80FFF"/>
    <w:rsid w:val="00D81294"/>
    <w:rsid w:val="00D813D9"/>
    <w:rsid w:val="00D814D4"/>
    <w:rsid w:val="00D8153E"/>
    <w:rsid w:val="00D81B57"/>
    <w:rsid w:val="00D8231B"/>
    <w:rsid w:val="00D82921"/>
    <w:rsid w:val="00D82ABA"/>
    <w:rsid w:val="00D8359B"/>
    <w:rsid w:val="00D841DC"/>
    <w:rsid w:val="00D8420A"/>
    <w:rsid w:val="00D84534"/>
    <w:rsid w:val="00D84CC7"/>
    <w:rsid w:val="00D84FDC"/>
    <w:rsid w:val="00D8515C"/>
    <w:rsid w:val="00D85393"/>
    <w:rsid w:val="00D85540"/>
    <w:rsid w:val="00D8583D"/>
    <w:rsid w:val="00D85937"/>
    <w:rsid w:val="00D85ECF"/>
    <w:rsid w:val="00D866D0"/>
    <w:rsid w:val="00D86794"/>
    <w:rsid w:val="00D8689A"/>
    <w:rsid w:val="00D86AB5"/>
    <w:rsid w:val="00D86F8F"/>
    <w:rsid w:val="00D8764A"/>
    <w:rsid w:val="00D87809"/>
    <w:rsid w:val="00D87AFB"/>
    <w:rsid w:val="00D87D3E"/>
    <w:rsid w:val="00D90319"/>
    <w:rsid w:val="00D9042A"/>
    <w:rsid w:val="00D904D1"/>
    <w:rsid w:val="00D90A25"/>
    <w:rsid w:val="00D90E58"/>
    <w:rsid w:val="00D90F63"/>
    <w:rsid w:val="00D9171B"/>
    <w:rsid w:val="00D9177E"/>
    <w:rsid w:val="00D91C0A"/>
    <w:rsid w:val="00D91EDE"/>
    <w:rsid w:val="00D92149"/>
    <w:rsid w:val="00D92259"/>
    <w:rsid w:val="00D92790"/>
    <w:rsid w:val="00D92A11"/>
    <w:rsid w:val="00D92C50"/>
    <w:rsid w:val="00D92D50"/>
    <w:rsid w:val="00D92D84"/>
    <w:rsid w:val="00D92E27"/>
    <w:rsid w:val="00D930ED"/>
    <w:rsid w:val="00D93AF1"/>
    <w:rsid w:val="00D93D9C"/>
    <w:rsid w:val="00D940BE"/>
    <w:rsid w:val="00D94914"/>
    <w:rsid w:val="00D95654"/>
    <w:rsid w:val="00D95E32"/>
    <w:rsid w:val="00D95FA7"/>
    <w:rsid w:val="00D97288"/>
    <w:rsid w:val="00D97B10"/>
    <w:rsid w:val="00D97CEA"/>
    <w:rsid w:val="00DA05DB"/>
    <w:rsid w:val="00DA0BCC"/>
    <w:rsid w:val="00DA0C8D"/>
    <w:rsid w:val="00DA0F38"/>
    <w:rsid w:val="00DA0FAC"/>
    <w:rsid w:val="00DA13D3"/>
    <w:rsid w:val="00DA1A14"/>
    <w:rsid w:val="00DA1AE0"/>
    <w:rsid w:val="00DA1B82"/>
    <w:rsid w:val="00DA1DB3"/>
    <w:rsid w:val="00DA1F2C"/>
    <w:rsid w:val="00DA2652"/>
    <w:rsid w:val="00DA2A52"/>
    <w:rsid w:val="00DA2B87"/>
    <w:rsid w:val="00DA2FEB"/>
    <w:rsid w:val="00DA330E"/>
    <w:rsid w:val="00DA3BBC"/>
    <w:rsid w:val="00DA473A"/>
    <w:rsid w:val="00DA4ABC"/>
    <w:rsid w:val="00DA4D56"/>
    <w:rsid w:val="00DA4FAF"/>
    <w:rsid w:val="00DA50FE"/>
    <w:rsid w:val="00DA51FA"/>
    <w:rsid w:val="00DA526A"/>
    <w:rsid w:val="00DA58A0"/>
    <w:rsid w:val="00DA5D90"/>
    <w:rsid w:val="00DA5F41"/>
    <w:rsid w:val="00DA619F"/>
    <w:rsid w:val="00DA6E33"/>
    <w:rsid w:val="00DA6F7C"/>
    <w:rsid w:val="00DA7447"/>
    <w:rsid w:val="00DB0223"/>
    <w:rsid w:val="00DB051C"/>
    <w:rsid w:val="00DB10B3"/>
    <w:rsid w:val="00DB16E1"/>
    <w:rsid w:val="00DB1AD4"/>
    <w:rsid w:val="00DB1DDE"/>
    <w:rsid w:val="00DB3116"/>
    <w:rsid w:val="00DB339F"/>
    <w:rsid w:val="00DB3EDF"/>
    <w:rsid w:val="00DB4421"/>
    <w:rsid w:val="00DB4571"/>
    <w:rsid w:val="00DB4A32"/>
    <w:rsid w:val="00DB4C12"/>
    <w:rsid w:val="00DB4E66"/>
    <w:rsid w:val="00DB50FF"/>
    <w:rsid w:val="00DB5142"/>
    <w:rsid w:val="00DB553D"/>
    <w:rsid w:val="00DB558A"/>
    <w:rsid w:val="00DB5B5A"/>
    <w:rsid w:val="00DB5BB9"/>
    <w:rsid w:val="00DB5BCD"/>
    <w:rsid w:val="00DB6027"/>
    <w:rsid w:val="00DB60B4"/>
    <w:rsid w:val="00DB61F3"/>
    <w:rsid w:val="00DB6323"/>
    <w:rsid w:val="00DB6455"/>
    <w:rsid w:val="00DB674B"/>
    <w:rsid w:val="00DB6EEF"/>
    <w:rsid w:val="00DB71D6"/>
    <w:rsid w:val="00DB76A8"/>
    <w:rsid w:val="00DB7C61"/>
    <w:rsid w:val="00DB7C6C"/>
    <w:rsid w:val="00DB7DC9"/>
    <w:rsid w:val="00DC0015"/>
    <w:rsid w:val="00DC1434"/>
    <w:rsid w:val="00DC16C6"/>
    <w:rsid w:val="00DC1CFB"/>
    <w:rsid w:val="00DC25E8"/>
    <w:rsid w:val="00DC27ED"/>
    <w:rsid w:val="00DC2D7C"/>
    <w:rsid w:val="00DC30D1"/>
    <w:rsid w:val="00DC3357"/>
    <w:rsid w:val="00DC3665"/>
    <w:rsid w:val="00DC36E2"/>
    <w:rsid w:val="00DC3E11"/>
    <w:rsid w:val="00DC3F4D"/>
    <w:rsid w:val="00DC40DB"/>
    <w:rsid w:val="00DC43DF"/>
    <w:rsid w:val="00DC444B"/>
    <w:rsid w:val="00DC4C89"/>
    <w:rsid w:val="00DC4DDA"/>
    <w:rsid w:val="00DC4FD4"/>
    <w:rsid w:val="00DC55A7"/>
    <w:rsid w:val="00DC55A9"/>
    <w:rsid w:val="00DC59B5"/>
    <w:rsid w:val="00DC5A06"/>
    <w:rsid w:val="00DC5B9F"/>
    <w:rsid w:val="00DC5ED1"/>
    <w:rsid w:val="00DC6578"/>
    <w:rsid w:val="00DC6A1B"/>
    <w:rsid w:val="00DC6E54"/>
    <w:rsid w:val="00DC6EBA"/>
    <w:rsid w:val="00DC721E"/>
    <w:rsid w:val="00DC742B"/>
    <w:rsid w:val="00DC76C1"/>
    <w:rsid w:val="00DC7BC4"/>
    <w:rsid w:val="00DC7C3D"/>
    <w:rsid w:val="00DC7F6F"/>
    <w:rsid w:val="00DD009F"/>
    <w:rsid w:val="00DD0A3F"/>
    <w:rsid w:val="00DD0B83"/>
    <w:rsid w:val="00DD0DB2"/>
    <w:rsid w:val="00DD1326"/>
    <w:rsid w:val="00DD13D7"/>
    <w:rsid w:val="00DD199F"/>
    <w:rsid w:val="00DD1AF1"/>
    <w:rsid w:val="00DD1FE0"/>
    <w:rsid w:val="00DD2057"/>
    <w:rsid w:val="00DD210B"/>
    <w:rsid w:val="00DD22FA"/>
    <w:rsid w:val="00DD296F"/>
    <w:rsid w:val="00DD2B3A"/>
    <w:rsid w:val="00DD2EAE"/>
    <w:rsid w:val="00DD2F2A"/>
    <w:rsid w:val="00DD318F"/>
    <w:rsid w:val="00DD35CF"/>
    <w:rsid w:val="00DD3EB1"/>
    <w:rsid w:val="00DD41D0"/>
    <w:rsid w:val="00DD4D4A"/>
    <w:rsid w:val="00DD5382"/>
    <w:rsid w:val="00DD57D2"/>
    <w:rsid w:val="00DD5A00"/>
    <w:rsid w:val="00DD5AFF"/>
    <w:rsid w:val="00DD6417"/>
    <w:rsid w:val="00DD6503"/>
    <w:rsid w:val="00DD6E25"/>
    <w:rsid w:val="00DD7159"/>
    <w:rsid w:val="00DD734F"/>
    <w:rsid w:val="00DD7542"/>
    <w:rsid w:val="00DD774B"/>
    <w:rsid w:val="00DD77C1"/>
    <w:rsid w:val="00DD7CC7"/>
    <w:rsid w:val="00DE0100"/>
    <w:rsid w:val="00DE0B5E"/>
    <w:rsid w:val="00DE12CD"/>
    <w:rsid w:val="00DE132D"/>
    <w:rsid w:val="00DE15B9"/>
    <w:rsid w:val="00DE1B8A"/>
    <w:rsid w:val="00DE21C2"/>
    <w:rsid w:val="00DE2234"/>
    <w:rsid w:val="00DE2873"/>
    <w:rsid w:val="00DE32C6"/>
    <w:rsid w:val="00DE3479"/>
    <w:rsid w:val="00DE34DE"/>
    <w:rsid w:val="00DE3AE5"/>
    <w:rsid w:val="00DE3B53"/>
    <w:rsid w:val="00DE3F81"/>
    <w:rsid w:val="00DE4201"/>
    <w:rsid w:val="00DE49BC"/>
    <w:rsid w:val="00DE4AA2"/>
    <w:rsid w:val="00DE570E"/>
    <w:rsid w:val="00DE5D86"/>
    <w:rsid w:val="00DE6148"/>
    <w:rsid w:val="00DE62CA"/>
    <w:rsid w:val="00DE676A"/>
    <w:rsid w:val="00DE6C61"/>
    <w:rsid w:val="00DE7057"/>
    <w:rsid w:val="00DE76BB"/>
    <w:rsid w:val="00DE7764"/>
    <w:rsid w:val="00DE7B01"/>
    <w:rsid w:val="00DF04BB"/>
    <w:rsid w:val="00DF05A6"/>
    <w:rsid w:val="00DF0DC6"/>
    <w:rsid w:val="00DF10D6"/>
    <w:rsid w:val="00DF1425"/>
    <w:rsid w:val="00DF14DC"/>
    <w:rsid w:val="00DF1749"/>
    <w:rsid w:val="00DF1F56"/>
    <w:rsid w:val="00DF309B"/>
    <w:rsid w:val="00DF344A"/>
    <w:rsid w:val="00DF3597"/>
    <w:rsid w:val="00DF3A28"/>
    <w:rsid w:val="00DF41A9"/>
    <w:rsid w:val="00DF4623"/>
    <w:rsid w:val="00DF488C"/>
    <w:rsid w:val="00DF4A97"/>
    <w:rsid w:val="00DF4CAB"/>
    <w:rsid w:val="00DF4F38"/>
    <w:rsid w:val="00DF513C"/>
    <w:rsid w:val="00DF5CF1"/>
    <w:rsid w:val="00DF5D0B"/>
    <w:rsid w:val="00DF5D87"/>
    <w:rsid w:val="00DF5E99"/>
    <w:rsid w:val="00DF6A18"/>
    <w:rsid w:val="00DF6A9D"/>
    <w:rsid w:val="00DF6D1A"/>
    <w:rsid w:val="00DF7042"/>
    <w:rsid w:val="00DF72C1"/>
    <w:rsid w:val="00DF7ABB"/>
    <w:rsid w:val="00E0000A"/>
    <w:rsid w:val="00E003D7"/>
    <w:rsid w:val="00E0081E"/>
    <w:rsid w:val="00E008B6"/>
    <w:rsid w:val="00E00E2F"/>
    <w:rsid w:val="00E010A1"/>
    <w:rsid w:val="00E015A6"/>
    <w:rsid w:val="00E01EED"/>
    <w:rsid w:val="00E02094"/>
    <w:rsid w:val="00E02414"/>
    <w:rsid w:val="00E02453"/>
    <w:rsid w:val="00E0286C"/>
    <w:rsid w:val="00E02AA0"/>
    <w:rsid w:val="00E031B5"/>
    <w:rsid w:val="00E03777"/>
    <w:rsid w:val="00E03A1E"/>
    <w:rsid w:val="00E03A4E"/>
    <w:rsid w:val="00E0423C"/>
    <w:rsid w:val="00E04434"/>
    <w:rsid w:val="00E04772"/>
    <w:rsid w:val="00E04892"/>
    <w:rsid w:val="00E05107"/>
    <w:rsid w:val="00E05753"/>
    <w:rsid w:val="00E06330"/>
    <w:rsid w:val="00E06C34"/>
    <w:rsid w:val="00E06D71"/>
    <w:rsid w:val="00E06E9F"/>
    <w:rsid w:val="00E07067"/>
    <w:rsid w:val="00E07DBB"/>
    <w:rsid w:val="00E101C2"/>
    <w:rsid w:val="00E103F1"/>
    <w:rsid w:val="00E10F4C"/>
    <w:rsid w:val="00E1122C"/>
    <w:rsid w:val="00E118F4"/>
    <w:rsid w:val="00E11A1F"/>
    <w:rsid w:val="00E12607"/>
    <w:rsid w:val="00E126C3"/>
    <w:rsid w:val="00E12BF2"/>
    <w:rsid w:val="00E130CF"/>
    <w:rsid w:val="00E136D8"/>
    <w:rsid w:val="00E13CBF"/>
    <w:rsid w:val="00E14453"/>
    <w:rsid w:val="00E149CE"/>
    <w:rsid w:val="00E1559A"/>
    <w:rsid w:val="00E15B85"/>
    <w:rsid w:val="00E16662"/>
    <w:rsid w:val="00E1676C"/>
    <w:rsid w:val="00E16BF2"/>
    <w:rsid w:val="00E174D9"/>
    <w:rsid w:val="00E1760E"/>
    <w:rsid w:val="00E20219"/>
    <w:rsid w:val="00E20C75"/>
    <w:rsid w:val="00E20CD4"/>
    <w:rsid w:val="00E2115F"/>
    <w:rsid w:val="00E21325"/>
    <w:rsid w:val="00E21825"/>
    <w:rsid w:val="00E218AB"/>
    <w:rsid w:val="00E21AF8"/>
    <w:rsid w:val="00E21B8F"/>
    <w:rsid w:val="00E21F0B"/>
    <w:rsid w:val="00E22C84"/>
    <w:rsid w:val="00E233AE"/>
    <w:rsid w:val="00E2366A"/>
    <w:rsid w:val="00E23B5D"/>
    <w:rsid w:val="00E23B9B"/>
    <w:rsid w:val="00E23F6A"/>
    <w:rsid w:val="00E240E2"/>
    <w:rsid w:val="00E2419F"/>
    <w:rsid w:val="00E2435F"/>
    <w:rsid w:val="00E243C7"/>
    <w:rsid w:val="00E245B1"/>
    <w:rsid w:val="00E246BB"/>
    <w:rsid w:val="00E24817"/>
    <w:rsid w:val="00E24B97"/>
    <w:rsid w:val="00E24CAE"/>
    <w:rsid w:val="00E24EA5"/>
    <w:rsid w:val="00E256CB"/>
    <w:rsid w:val="00E26297"/>
    <w:rsid w:val="00E262A9"/>
    <w:rsid w:val="00E265F7"/>
    <w:rsid w:val="00E2675D"/>
    <w:rsid w:val="00E26CEB"/>
    <w:rsid w:val="00E26F69"/>
    <w:rsid w:val="00E26FD3"/>
    <w:rsid w:val="00E271E8"/>
    <w:rsid w:val="00E276D5"/>
    <w:rsid w:val="00E27BFA"/>
    <w:rsid w:val="00E27D43"/>
    <w:rsid w:val="00E302F3"/>
    <w:rsid w:val="00E3056C"/>
    <w:rsid w:val="00E30CCF"/>
    <w:rsid w:val="00E30E5F"/>
    <w:rsid w:val="00E30EDB"/>
    <w:rsid w:val="00E310F0"/>
    <w:rsid w:val="00E312BA"/>
    <w:rsid w:val="00E316E2"/>
    <w:rsid w:val="00E31A4F"/>
    <w:rsid w:val="00E31CBB"/>
    <w:rsid w:val="00E31D08"/>
    <w:rsid w:val="00E32272"/>
    <w:rsid w:val="00E328BD"/>
    <w:rsid w:val="00E329B8"/>
    <w:rsid w:val="00E32F36"/>
    <w:rsid w:val="00E3317E"/>
    <w:rsid w:val="00E333E4"/>
    <w:rsid w:val="00E33D42"/>
    <w:rsid w:val="00E33ED3"/>
    <w:rsid w:val="00E33FED"/>
    <w:rsid w:val="00E3421B"/>
    <w:rsid w:val="00E3446D"/>
    <w:rsid w:val="00E346BF"/>
    <w:rsid w:val="00E34AAB"/>
    <w:rsid w:val="00E34C40"/>
    <w:rsid w:val="00E34F0E"/>
    <w:rsid w:val="00E35816"/>
    <w:rsid w:val="00E36127"/>
    <w:rsid w:val="00E366D6"/>
    <w:rsid w:val="00E3685B"/>
    <w:rsid w:val="00E36E9E"/>
    <w:rsid w:val="00E3748E"/>
    <w:rsid w:val="00E374D4"/>
    <w:rsid w:val="00E377CA"/>
    <w:rsid w:val="00E40EB3"/>
    <w:rsid w:val="00E41104"/>
    <w:rsid w:val="00E412ED"/>
    <w:rsid w:val="00E41788"/>
    <w:rsid w:val="00E41853"/>
    <w:rsid w:val="00E41C71"/>
    <w:rsid w:val="00E41F88"/>
    <w:rsid w:val="00E421E6"/>
    <w:rsid w:val="00E42221"/>
    <w:rsid w:val="00E422E5"/>
    <w:rsid w:val="00E42D23"/>
    <w:rsid w:val="00E42D2E"/>
    <w:rsid w:val="00E431B1"/>
    <w:rsid w:val="00E4370E"/>
    <w:rsid w:val="00E43857"/>
    <w:rsid w:val="00E44B39"/>
    <w:rsid w:val="00E45034"/>
    <w:rsid w:val="00E450EB"/>
    <w:rsid w:val="00E451F8"/>
    <w:rsid w:val="00E454CD"/>
    <w:rsid w:val="00E458E7"/>
    <w:rsid w:val="00E45FB1"/>
    <w:rsid w:val="00E46299"/>
    <w:rsid w:val="00E4631B"/>
    <w:rsid w:val="00E4639D"/>
    <w:rsid w:val="00E46D5A"/>
    <w:rsid w:val="00E46DA0"/>
    <w:rsid w:val="00E47018"/>
    <w:rsid w:val="00E47230"/>
    <w:rsid w:val="00E47353"/>
    <w:rsid w:val="00E47AC3"/>
    <w:rsid w:val="00E47C8C"/>
    <w:rsid w:val="00E47DB6"/>
    <w:rsid w:val="00E506A6"/>
    <w:rsid w:val="00E50955"/>
    <w:rsid w:val="00E509A4"/>
    <w:rsid w:val="00E50AD2"/>
    <w:rsid w:val="00E5108F"/>
    <w:rsid w:val="00E515E4"/>
    <w:rsid w:val="00E51D62"/>
    <w:rsid w:val="00E51DDE"/>
    <w:rsid w:val="00E52586"/>
    <w:rsid w:val="00E525D0"/>
    <w:rsid w:val="00E52B58"/>
    <w:rsid w:val="00E52D89"/>
    <w:rsid w:val="00E53172"/>
    <w:rsid w:val="00E533C5"/>
    <w:rsid w:val="00E533ED"/>
    <w:rsid w:val="00E5362E"/>
    <w:rsid w:val="00E53677"/>
    <w:rsid w:val="00E53B12"/>
    <w:rsid w:val="00E53F2E"/>
    <w:rsid w:val="00E53F35"/>
    <w:rsid w:val="00E54F59"/>
    <w:rsid w:val="00E5516D"/>
    <w:rsid w:val="00E551BF"/>
    <w:rsid w:val="00E551CF"/>
    <w:rsid w:val="00E55AC9"/>
    <w:rsid w:val="00E55D5F"/>
    <w:rsid w:val="00E562E1"/>
    <w:rsid w:val="00E56446"/>
    <w:rsid w:val="00E564EB"/>
    <w:rsid w:val="00E56547"/>
    <w:rsid w:val="00E566D0"/>
    <w:rsid w:val="00E56BEB"/>
    <w:rsid w:val="00E56BFC"/>
    <w:rsid w:val="00E56DF1"/>
    <w:rsid w:val="00E57755"/>
    <w:rsid w:val="00E57DA4"/>
    <w:rsid w:val="00E60246"/>
    <w:rsid w:val="00E606FA"/>
    <w:rsid w:val="00E60E1C"/>
    <w:rsid w:val="00E6116B"/>
    <w:rsid w:val="00E61204"/>
    <w:rsid w:val="00E61270"/>
    <w:rsid w:val="00E6149A"/>
    <w:rsid w:val="00E61DF4"/>
    <w:rsid w:val="00E61E21"/>
    <w:rsid w:val="00E61E6B"/>
    <w:rsid w:val="00E62193"/>
    <w:rsid w:val="00E62714"/>
    <w:rsid w:val="00E62FDE"/>
    <w:rsid w:val="00E63319"/>
    <w:rsid w:val="00E634C2"/>
    <w:rsid w:val="00E638C1"/>
    <w:rsid w:val="00E63985"/>
    <w:rsid w:val="00E63D8B"/>
    <w:rsid w:val="00E63F81"/>
    <w:rsid w:val="00E64975"/>
    <w:rsid w:val="00E65CD0"/>
    <w:rsid w:val="00E65F2A"/>
    <w:rsid w:val="00E66113"/>
    <w:rsid w:val="00E66228"/>
    <w:rsid w:val="00E666A6"/>
    <w:rsid w:val="00E66A3C"/>
    <w:rsid w:val="00E66C05"/>
    <w:rsid w:val="00E67B88"/>
    <w:rsid w:val="00E67D64"/>
    <w:rsid w:val="00E704BD"/>
    <w:rsid w:val="00E70B3C"/>
    <w:rsid w:val="00E70C8B"/>
    <w:rsid w:val="00E70D04"/>
    <w:rsid w:val="00E719D3"/>
    <w:rsid w:val="00E71DAA"/>
    <w:rsid w:val="00E71ED3"/>
    <w:rsid w:val="00E72040"/>
    <w:rsid w:val="00E72476"/>
    <w:rsid w:val="00E727D4"/>
    <w:rsid w:val="00E72FEC"/>
    <w:rsid w:val="00E731B9"/>
    <w:rsid w:val="00E73E17"/>
    <w:rsid w:val="00E73E5D"/>
    <w:rsid w:val="00E7479D"/>
    <w:rsid w:val="00E74A74"/>
    <w:rsid w:val="00E74B85"/>
    <w:rsid w:val="00E74CF2"/>
    <w:rsid w:val="00E74DDC"/>
    <w:rsid w:val="00E74F63"/>
    <w:rsid w:val="00E7514B"/>
    <w:rsid w:val="00E75988"/>
    <w:rsid w:val="00E75BDB"/>
    <w:rsid w:val="00E7601A"/>
    <w:rsid w:val="00E764FF"/>
    <w:rsid w:val="00E76D1F"/>
    <w:rsid w:val="00E76FA7"/>
    <w:rsid w:val="00E7714F"/>
    <w:rsid w:val="00E776BA"/>
    <w:rsid w:val="00E77D4F"/>
    <w:rsid w:val="00E77ED3"/>
    <w:rsid w:val="00E77F5D"/>
    <w:rsid w:val="00E805F0"/>
    <w:rsid w:val="00E8076D"/>
    <w:rsid w:val="00E807AC"/>
    <w:rsid w:val="00E80AF4"/>
    <w:rsid w:val="00E80B5C"/>
    <w:rsid w:val="00E80C12"/>
    <w:rsid w:val="00E813FC"/>
    <w:rsid w:val="00E8163F"/>
    <w:rsid w:val="00E81931"/>
    <w:rsid w:val="00E81BB4"/>
    <w:rsid w:val="00E81CFB"/>
    <w:rsid w:val="00E81F4B"/>
    <w:rsid w:val="00E81F50"/>
    <w:rsid w:val="00E82933"/>
    <w:rsid w:val="00E82DC8"/>
    <w:rsid w:val="00E82E92"/>
    <w:rsid w:val="00E831E8"/>
    <w:rsid w:val="00E8333D"/>
    <w:rsid w:val="00E834E8"/>
    <w:rsid w:val="00E837A4"/>
    <w:rsid w:val="00E838BC"/>
    <w:rsid w:val="00E84161"/>
    <w:rsid w:val="00E8450A"/>
    <w:rsid w:val="00E84F7A"/>
    <w:rsid w:val="00E85016"/>
    <w:rsid w:val="00E854F2"/>
    <w:rsid w:val="00E85A9A"/>
    <w:rsid w:val="00E85C00"/>
    <w:rsid w:val="00E85E16"/>
    <w:rsid w:val="00E85F5C"/>
    <w:rsid w:val="00E85FDB"/>
    <w:rsid w:val="00E861CE"/>
    <w:rsid w:val="00E8659F"/>
    <w:rsid w:val="00E86C96"/>
    <w:rsid w:val="00E86D98"/>
    <w:rsid w:val="00E87CAE"/>
    <w:rsid w:val="00E900FC"/>
    <w:rsid w:val="00E90599"/>
    <w:rsid w:val="00E90AC7"/>
    <w:rsid w:val="00E90D78"/>
    <w:rsid w:val="00E91156"/>
    <w:rsid w:val="00E911D2"/>
    <w:rsid w:val="00E91415"/>
    <w:rsid w:val="00E915AA"/>
    <w:rsid w:val="00E915FD"/>
    <w:rsid w:val="00E91CE4"/>
    <w:rsid w:val="00E91DC7"/>
    <w:rsid w:val="00E91E80"/>
    <w:rsid w:val="00E91F4D"/>
    <w:rsid w:val="00E9200D"/>
    <w:rsid w:val="00E92128"/>
    <w:rsid w:val="00E92AF4"/>
    <w:rsid w:val="00E92D7B"/>
    <w:rsid w:val="00E930D1"/>
    <w:rsid w:val="00E933EF"/>
    <w:rsid w:val="00E93B49"/>
    <w:rsid w:val="00E93B72"/>
    <w:rsid w:val="00E9405C"/>
    <w:rsid w:val="00E9419C"/>
    <w:rsid w:val="00E942DE"/>
    <w:rsid w:val="00E942FD"/>
    <w:rsid w:val="00E9452A"/>
    <w:rsid w:val="00E94B0B"/>
    <w:rsid w:val="00E953EC"/>
    <w:rsid w:val="00E95567"/>
    <w:rsid w:val="00E9576A"/>
    <w:rsid w:val="00E96216"/>
    <w:rsid w:val="00E96547"/>
    <w:rsid w:val="00E96DDF"/>
    <w:rsid w:val="00E96E90"/>
    <w:rsid w:val="00E96F51"/>
    <w:rsid w:val="00E97179"/>
    <w:rsid w:val="00E979F9"/>
    <w:rsid w:val="00E97ADE"/>
    <w:rsid w:val="00E97DE8"/>
    <w:rsid w:val="00EA0169"/>
    <w:rsid w:val="00EA0962"/>
    <w:rsid w:val="00EA0A43"/>
    <w:rsid w:val="00EA0ADD"/>
    <w:rsid w:val="00EA0BBE"/>
    <w:rsid w:val="00EA0D8F"/>
    <w:rsid w:val="00EA11BE"/>
    <w:rsid w:val="00EA126E"/>
    <w:rsid w:val="00EA17B0"/>
    <w:rsid w:val="00EA1B6A"/>
    <w:rsid w:val="00EA1BA9"/>
    <w:rsid w:val="00EA1D12"/>
    <w:rsid w:val="00EA1EDF"/>
    <w:rsid w:val="00EA1F38"/>
    <w:rsid w:val="00EA1F8B"/>
    <w:rsid w:val="00EA20CE"/>
    <w:rsid w:val="00EA21BC"/>
    <w:rsid w:val="00EA252B"/>
    <w:rsid w:val="00EA2798"/>
    <w:rsid w:val="00EA27D6"/>
    <w:rsid w:val="00EA28C8"/>
    <w:rsid w:val="00EA2BBF"/>
    <w:rsid w:val="00EA2D50"/>
    <w:rsid w:val="00EA2F4C"/>
    <w:rsid w:val="00EA2F78"/>
    <w:rsid w:val="00EA340B"/>
    <w:rsid w:val="00EA412B"/>
    <w:rsid w:val="00EA4319"/>
    <w:rsid w:val="00EA50DB"/>
    <w:rsid w:val="00EA5470"/>
    <w:rsid w:val="00EA54EB"/>
    <w:rsid w:val="00EA5931"/>
    <w:rsid w:val="00EA5B42"/>
    <w:rsid w:val="00EA5B73"/>
    <w:rsid w:val="00EA5EDE"/>
    <w:rsid w:val="00EA669C"/>
    <w:rsid w:val="00EA6861"/>
    <w:rsid w:val="00EA6AE2"/>
    <w:rsid w:val="00EA76E0"/>
    <w:rsid w:val="00EA7839"/>
    <w:rsid w:val="00EA7E9A"/>
    <w:rsid w:val="00EB09E6"/>
    <w:rsid w:val="00EB0EEC"/>
    <w:rsid w:val="00EB0FD2"/>
    <w:rsid w:val="00EB101F"/>
    <w:rsid w:val="00EB15DD"/>
    <w:rsid w:val="00EB1624"/>
    <w:rsid w:val="00EB1880"/>
    <w:rsid w:val="00EB1FBE"/>
    <w:rsid w:val="00EB2092"/>
    <w:rsid w:val="00EB2398"/>
    <w:rsid w:val="00EB23D8"/>
    <w:rsid w:val="00EB23E2"/>
    <w:rsid w:val="00EB261C"/>
    <w:rsid w:val="00EB28CF"/>
    <w:rsid w:val="00EB2A26"/>
    <w:rsid w:val="00EB2F3E"/>
    <w:rsid w:val="00EB3316"/>
    <w:rsid w:val="00EB3555"/>
    <w:rsid w:val="00EB35E0"/>
    <w:rsid w:val="00EB4ACD"/>
    <w:rsid w:val="00EB4EA8"/>
    <w:rsid w:val="00EB531F"/>
    <w:rsid w:val="00EB572F"/>
    <w:rsid w:val="00EB5A2D"/>
    <w:rsid w:val="00EB5B5B"/>
    <w:rsid w:val="00EB5EBD"/>
    <w:rsid w:val="00EB6028"/>
    <w:rsid w:val="00EB603C"/>
    <w:rsid w:val="00EB63B2"/>
    <w:rsid w:val="00EB6655"/>
    <w:rsid w:val="00EB6B96"/>
    <w:rsid w:val="00EB6CFD"/>
    <w:rsid w:val="00EB6F2A"/>
    <w:rsid w:val="00EB7232"/>
    <w:rsid w:val="00EB7316"/>
    <w:rsid w:val="00EB73EF"/>
    <w:rsid w:val="00EC087E"/>
    <w:rsid w:val="00EC0CBE"/>
    <w:rsid w:val="00EC0E4E"/>
    <w:rsid w:val="00EC130B"/>
    <w:rsid w:val="00EC1358"/>
    <w:rsid w:val="00EC15A5"/>
    <w:rsid w:val="00EC1E3E"/>
    <w:rsid w:val="00EC1F61"/>
    <w:rsid w:val="00EC1F84"/>
    <w:rsid w:val="00EC259E"/>
    <w:rsid w:val="00EC281F"/>
    <w:rsid w:val="00EC2A60"/>
    <w:rsid w:val="00EC2FAE"/>
    <w:rsid w:val="00EC300F"/>
    <w:rsid w:val="00EC4257"/>
    <w:rsid w:val="00EC443F"/>
    <w:rsid w:val="00EC4583"/>
    <w:rsid w:val="00EC48A5"/>
    <w:rsid w:val="00EC4B49"/>
    <w:rsid w:val="00EC5463"/>
    <w:rsid w:val="00EC5805"/>
    <w:rsid w:val="00EC5AFC"/>
    <w:rsid w:val="00EC6032"/>
    <w:rsid w:val="00EC60EB"/>
    <w:rsid w:val="00EC644A"/>
    <w:rsid w:val="00EC6461"/>
    <w:rsid w:val="00EC6A3F"/>
    <w:rsid w:val="00EC6D23"/>
    <w:rsid w:val="00EC6EFF"/>
    <w:rsid w:val="00EC7198"/>
    <w:rsid w:val="00EC72DA"/>
    <w:rsid w:val="00EC758B"/>
    <w:rsid w:val="00EC7761"/>
    <w:rsid w:val="00EC778D"/>
    <w:rsid w:val="00EC779B"/>
    <w:rsid w:val="00EC7911"/>
    <w:rsid w:val="00ED0653"/>
    <w:rsid w:val="00ED0A26"/>
    <w:rsid w:val="00ED0B78"/>
    <w:rsid w:val="00ED0F36"/>
    <w:rsid w:val="00ED1364"/>
    <w:rsid w:val="00ED13D6"/>
    <w:rsid w:val="00ED1476"/>
    <w:rsid w:val="00ED16BA"/>
    <w:rsid w:val="00ED19B3"/>
    <w:rsid w:val="00ED1FE2"/>
    <w:rsid w:val="00ED22BD"/>
    <w:rsid w:val="00ED29B2"/>
    <w:rsid w:val="00ED2BBE"/>
    <w:rsid w:val="00ED36F1"/>
    <w:rsid w:val="00ED3C1C"/>
    <w:rsid w:val="00ED3CA0"/>
    <w:rsid w:val="00ED3E27"/>
    <w:rsid w:val="00ED452E"/>
    <w:rsid w:val="00ED4899"/>
    <w:rsid w:val="00ED497E"/>
    <w:rsid w:val="00ED4D17"/>
    <w:rsid w:val="00ED51D9"/>
    <w:rsid w:val="00ED54B9"/>
    <w:rsid w:val="00ED6A70"/>
    <w:rsid w:val="00ED6ABE"/>
    <w:rsid w:val="00ED6C8D"/>
    <w:rsid w:val="00ED6EBE"/>
    <w:rsid w:val="00ED72A8"/>
    <w:rsid w:val="00ED75D1"/>
    <w:rsid w:val="00ED78A9"/>
    <w:rsid w:val="00ED7A5E"/>
    <w:rsid w:val="00EE05D7"/>
    <w:rsid w:val="00EE05FE"/>
    <w:rsid w:val="00EE06C8"/>
    <w:rsid w:val="00EE0930"/>
    <w:rsid w:val="00EE0CEF"/>
    <w:rsid w:val="00EE0FB9"/>
    <w:rsid w:val="00EE118A"/>
    <w:rsid w:val="00EE1669"/>
    <w:rsid w:val="00EE1B05"/>
    <w:rsid w:val="00EE2176"/>
    <w:rsid w:val="00EE2238"/>
    <w:rsid w:val="00EE254F"/>
    <w:rsid w:val="00EE2D16"/>
    <w:rsid w:val="00EE2EC8"/>
    <w:rsid w:val="00EE2FD1"/>
    <w:rsid w:val="00EE335E"/>
    <w:rsid w:val="00EE3522"/>
    <w:rsid w:val="00EE357D"/>
    <w:rsid w:val="00EE376C"/>
    <w:rsid w:val="00EE3EC4"/>
    <w:rsid w:val="00EE447F"/>
    <w:rsid w:val="00EE4A4A"/>
    <w:rsid w:val="00EE4CB8"/>
    <w:rsid w:val="00EE4FCD"/>
    <w:rsid w:val="00EE51C6"/>
    <w:rsid w:val="00EE5293"/>
    <w:rsid w:val="00EE5BB2"/>
    <w:rsid w:val="00EE5BE7"/>
    <w:rsid w:val="00EE5C07"/>
    <w:rsid w:val="00EE5E2A"/>
    <w:rsid w:val="00EE67FE"/>
    <w:rsid w:val="00EE69E0"/>
    <w:rsid w:val="00EE6B7D"/>
    <w:rsid w:val="00EE6C5D"/>
    <w:rsid w:val="00EE74AE"/>
    <w:rsid w:val="00EE7674"/>
    <w:rsid w:val="00EE7758"/>
    <w:rsid w:val="00EF017E"/>
    <w:rsid w:val="00EF0438"/>
    <w:rsid w:val="00EF0E53"/>
    <w:rsid w:val="00EF13CD"/>
    <w:rsid w:val="00EF1474"/>
    <w:rsid w:val="00EF1AB1"/>
    <w:rsid w:val="00EF1F64"/>
    <w:rsid w:val="00EF1FD7"/>
    <w:rsid w:val="00EF23FE"/>
    <w:rsid w:val="00EF2CE6"/>
    <w:rsid w:val="00EF3C20"/>
    <w:rsid w:val="00EF3C5B"/>
    <w:rsid w:val="00EF430C"/>
    <w:rsid w:val="00EF4954"/>
    <w:rsid w:val="00EF4B44"/>
    <w:rsid w:val="00EF4D24"/>
    <w:rsid w:val="00EF5204"/>
    <w:rsid w:val="00EF54A9"/>
    <w:rsid w:val="00EF5BC7"/>
    <w:rsid w:val="00EF66FC"/>
    <w:rsid w:val="00EF78EB"/>
    <w:rsid w:val="00F000A4"/>
    <w:rsid w:val="00F00336"/>
    <w:rsid w:val="00F0051F"/>
    <w:rsid w:val="00F017D9"/>
    <w:rsid w:val="00F0183E"/>
    <w:rsid w:val="00F01D2F"/>
    <w:rsid w:val="00F02583"/>
    <w:rsid w:val="00F0285B"/>
    <w:rsid w:val="00F032E9"/>
    <w:rsid w:val="00F03392"/>
    <w:rsid w:val="00F033BB"/>
    <w:rsid w:val="00F0353E"/>
    <w:rsid w:val="00F0357C"/>
    <w:rsid w:val="00F0358C"/>
    <w:rsid w:val="00F03659"/>
    <w:rsid w:val="00F0367A"/>
    <w:rsid w:val="00F03E49"/>
    <w:rsid w:val="00F04472"/>
    <w:rsid w:val="00F04CED"/>
    <w:rsid w:val="00F05F46"/>
    <w:rsid w:val="00F0614D"/>
    <w:rsid w:val="00F069DA"/>
    <w:rsid w:val="00F0723C"/>
    <w:rsid w:val="00F072AA"/>
    <w:rsid w:val="00F0734B"/>
    <w:rsid w:val="00F0748B"/>
    <w:rsid w:val="00F10352"/>
    <w:rsid w:val="00F105EB"/>
    <w:rsid w:val="00F1078B"/>
    <w:rsid w:val="00F11160"/>
    <w:rsid w:val="00F129BC"/>
    <w:rsid w:val="00F12AB9"/>
    <w:rsid w:val="00F13135"/>
    <w:rsid w:val="00F138C1"/>
    <w:rsid w:val="00F13AEF"/>
    <w:rsid w:val="00F13D23"/>
    <w:rsid w:val="00F1423C"/>
    <w:rsid w:val="00F14248"/>
    <w:rsid w:val="00F14847"/>
    <w:rsid w:val="00F14A58"/>
    <w:rsid w:val="00F14DDE"/>
    <w:rsid w:val="00F1518D"/>
    <w:rsid w:val="00F15E4C"/>
    <w:rsid w:val="00F15E8B"/>
    <w:rsid w:val="00F15E98"/>
    <w:rsid w:val="00F15EBC"/>
    <w:rsid w:val="00F15FB9"/>
    <w:rsid w:val="00F16951"/>
    <w:rsid w:val="00F16E20"/>
    <w:rsid w:val="00F16EE5"/>
    <w:rsid w:val="00F16EF4"/>
    <w:rsid w:val="00F171E6"/>
    <w:rsid w:val="00F17478"/>
    <w:rsid w:val="00F1747D"/>
    <w:rsid w:val="00F20400"/>
    <w:rsid w:val="00F20B80"/>
    <w:rsid w:val="00F20E45"/>
    <w:rsid w:val="00F2114C"/>
    <w:rsid w:val="00F21459"/>
    <w:rsid w:val="00F21725"/>
    <w:rsid w:val="00F21ED3"/>
    <w:rsid w:val="00F21FAC"/>
    <w:rsid w:val="00F224EC"/>
    <w:rsid w:val="00F2278B"/>
    <w:rsid w:val="00F22A0B"/>
    <w:rsid w:val="00F22E88"/>
    <w:rsid w:val="00F22FDD"/>
    <w:rsid w:val="00F232E1"/>
    <w:rsid w:val="00F236A5"/>
    <w:rsid w:val="00F236AF"/>
    <w:rsid w:val="00F24735"/>
    <w:rsid w:val="00F24800"/>
    <w:rsid w:val="00F24C47"/>
    <w:rsid w:val="00F24CAD"/>
    <w:rsid w:val="00F24CDA"/>
    <w:rsid w:val="00F24E89"/>
    <w:rsid w:val="00F25210"/>
    <w:rsid w:val="00F25516"/>
    <w:rsid w:val="00F25DD4"/>
    <w:rsid w:val="00F26122"/>
    <w:rsid w:val="00F26461"/>
    <w:rsid w:val="00F2689F"/>
    <w:rsid w:val="00F27015"/>
    <w:rsid w:val="00F270CF"/>
    <w:rsid w:val="00F2755E"/>
    <w:rsid w:val="00F27D91"/>
    <w:rsid w:val="00F27E82"/>
    <w:rsid w:val="00F3012A"/>
    <w:rsid w:val="00F301BF"/>
    <w:rsid w:val="00F3037A"/>
    <w:rsid w:val="00F304E6"/>
    <w:rsid w:val="00F3054A"/>
    <w:rsid w:val="00F30554"/>
    <w:rsid w:val="00F30563"/>
    <w:rsid w:val="00F30CA0"/>
    <w:rsid w:val="00F30D5D"/>
    <w:rsid w:val="00F31006"/>
    <w:rsid w:val="00F31240"/>
    <w:rsid w:val="00F313F9"/>
    <w:rsid w:val="00F326FA"/>
    <w:rsid w:val="00F32857"/>
    <w:rsid w:val="00F32906"/>
    <w:rsid w:val="00F32960"/>
    <w:rsid w:val="00F32DA1"/>
    <w:rsid w:val="00F332A4"/>
    <w:rsid w:val="00F33475"/>
    <w:rsid w:val="00F33532"/>
    <w:rsid w:val="00F33B1D"/>
    <w:rsid w:val="00F33D88"/>
    <w:rsid w:val="00F34354"/>
    <w:rsid w:val="00F34598"/>
    <w:rsid w:val="00F348CA"/>
    <w:rsid w:val="00F348D2"/>
    <w:rsid w:val="00F34FA3"/>
    <w:rsid w:val="00F3552E"/>
    <w:rsid w:val="00F35D66"/>
    <w:rsid w:val="00F35EC8"/>
    <w:rsid w:val="00F365E6"/>
    <w:rsid w:val="00F36642"/>
    <w:rsid w:val="00F36759"/>
    <w:rsid w:val="00F367EB"/>
    <w:rsid w:val="00F372A8"/>
    <w:rsid w:val="00F374A6"/>
    <w:rsid w:val="00F37BB4"/>
    <w:rsid w:val="00F37ECD"/>
    <w:rsid w:val="00F37F29"/>
    <w:rsid w:val="00F40198"/>
    <w:rsid w:val="00F4034C"/>
    <w:rsid w:val="00F40CBF"/>
    <w:rsid w:val="00F40D6C"/>
    <w:rsid w:val="00F418B6"/>
    <w:rsid w:val="00F41B75"/>
    <w:rsid w:val="00F41FDE"/>
    <w:rsid w:val="00F421B4"/>
    <w:rsid w:val="00F42363"/>
    <w:rsid w:val="00F42C59"/>
    <w:rsid w:val="00F42F5B"/>
    <w:rsid w:val="00F43298"/>
    <w:rsid w:val="00F43421"/>
    <w:rsid w:val="00F43C3C"/>
    <w:rsid w:val="00F43E63"/>
    <w:rsid w:val="00F4407A"/>
    <w:rsid w:val="00F440EC"/>
    <w:rsid w:val="00F4440D"/>
    <w:rsid w:val="00F4446D"/>
    <w:rsid w:val="00F4485F"/>
    <w:rsid w:val="00F44B6A"/>
    <w:rsid w:val="00F44C99"/>
    <w:rsid w:val="00F44D68"/>
    <w:rsid w:val="00F44EA4"/>
    <w:rsid w:val="00F44F13"/>
    <w:rsid w:val="00F458A7"/>
    <w:rsid w:val="00F45ADB"/>
    <w:rsid w:val="00F45D32"/>
    <w:rsid w:val="00F45F5A"/>
    <w:rsid w:val="00F46938"/>
    <w:rsid w:val="00F46D92"/>
    <w:rsid w:val="00F4710F"/>
    <w:rsid w:val="00F47A0B"/>
    <w:rsid w:val="00F47F69"/>
    <w:rsid w:val="00F50127"/>
    <w:rsid w:val="00F50483"/>
    <w:rsid w:val="00F508BE"/>
    <w:rsid w:val="00F510BF"/>
    <w:rsid w:val="00F510D3"/>
    <w:rsid w:val="00F514EB"/>
    <w:rsid w:val="00F515FB"/>
    <w:rsid w:val="00F51806"/>
    <w:rsid w:val="00F51C5E"/>
    <w:rsid w:val="00F521C7"/>
    <w:rsid w:val="00F525B6"/>
    <w:rsid w:val="00F5313D"/>
    <w:rsid w:val="00F53920"/>
    <w:rsid w:val="00F5460A"/>
    <w:rsid w:val="00F5496B"/>
    <w:rsid w:val="00F54A2E"/>
    <w:rsid w:val="00F54A69"/>
    <w:rsid w:val="00F54CA7"/>
    <w:rsid w:val="00F54F3C"/>
    <w:rsid w:val="00F54F40"/>
    <w:rsid w:val="00F55F98"/>
    <w:rsid w:val="00F5613F"/>
    <w:rsid w:val="00F56ABC"/>
    <w:rsid w:val="00F56E43"/>
    <w:rsid w:val="00F56ED0"/>
    <w:rsid w:val="00F57832"/>
    <w:rsid w:val="00F57C66"/>
    <w:rsid w:val="00F57D8B"/>
    <w:rsid w:val="00F60BF8"/>
    <w:rsid w:val="00F60F91"/>
    <w:rsid w:val="00F60FB6"/>
    <w:rsid w:val="00F60FF9"/>
    <w:rsid w:val="00F6110F"/>
    <w:rsid w:val="00F61249"/>
    <w:rsid w:val="00F6251E"/>
    <w:rsid w:val="00F629F2"/>
    <w:rsid w:val="00F62B06"/>
    <w:rsid w:val="00F62BAA"/>
    <w:rsid w:val="00F63784"/>
    <w:rsid w:val="00F6434C"/>
    <w:rsid w:val="00F64863"/>
    <w:rsid w:val="00F64D3C"/>
    <w:rsid w:val="00F65230"/>
    <w:rsid w:val="00F65706"/>
    <w:rsid w:val="00F6625A"/>
    <w:rsid w:val="00F67153"/>
    <w:rsid w:val="00F678AE"/>
    <w:rsid w:val="00F7036E"/>
    <w:rsid w:val="00F70574"/>
    <w:rsid w:val="00F7084B"/>
    <w:rsid w:val="00F709AA"/>
    <w:rsid w:val="00F70AEF"/>
    <w:rsid w:val="00F70D63"/>
    <w:rsid w:val="00F70DDA"/>
    <w:rsid w:val="00F71816"/>
    <w:rsid w:val="00F7186D"/>
    <w:rsid w:val="00F721AC"/>
    <w:rsid w:val="00F72C31"/>
    <w:rsid w:val="00F72C95"/>
    <w:rsid w:val="00F741CB"/>
    <w:rsid w:val="00F74605"/>
    <w:rsid w:val="00F749AB"/>
    <w:rsid w:val="00F749E5"/>
    <w:rsid w:val="00F74C6C"/>
    <w:rsid w:val="00F74DBD"/>
    <w:rsid w:val="00F74DDE"/>
    <w:rsid w:val="00F74DF7"/>
    <w:rsid w:val="00F74F84"/>
    <w:rsid w:val="00F7505E"/>
    <w:rsid w:val="00F7585D"/>
    <w:rsid w:val="00F75A6E"/>
    <w:rsid w:val="00F75E96"/>
    <w:rsid w:val="00F75F46"/>
    <w:rsid w:val="00F76E85"/>
    <w:rsid w:val="00F76FEC"/>
    <w:rsid w:val="00F7772D"/>
    <w:rsid w:val="00F777A9"/>
    <w:rsid w:val="00F7786C"/>
    <w:rsid w:val="00F77B79"/>
    <w:rsid w:val="00F77C25"/>
    <w:rsid w:val="00F77E4F"/>
    <w:rsid w:val="00F77ECF"/>
    <w:rsid w:val="00F80740"/>
    <w:rsid w:val="00F8091E"/>
    <w:rsid w:val="00F811BB"/>
    <w:rsid w:val="00F81390"/>
    <w:rsid w:val="00F8159D"/>
    <w:rsid w:val="00F81816"/>
    <w:rsid w:val="00F818E6"/>
    <w:rsid w:val="00F823BA"/>
    <w:rsid w:val="00F82860"/>
    <w:rsid w:val="00F830EF"/>
    <w:rsid w:val="00F8321C"/>
    <w:rsid w:val="00F83FB9"/>
    <w:rsid w:val="00F8427F"/>
    <w:rsid w:val="00F8433B"/>
    <w:rsid w:val="00F843AA"/>
    <w:rsid w:val="00F84678"/>
    <w:rsid w:val="00F84D75"/>
    <w:rsid w:val="00F84F0E"/>
    <w:rsid w:val="00F854EB"/>
    <w:rsid w:val="00F860CC"/>
    <w:rsid w:val="00F86170"/>
    <w:rsid w:val="00F86744"/>
    <w:rsid w:val="00F869C9"/>
    <w:rsid w:val="00F86C55"/>
    <w:rsid w:val="00F86DAD"/>
    <w:rsid w:val="00F86EAB"/>
    <w:rsid w:val="00F87522"/>
    <w:rsid w:val="00F87635"/>
    <w:rsid w:val="00F87705"/>
    <w:rsid w:val="00F879D4"/>
    <w:rsid w:val="00F90290"/>
    <w:rsid w:val="00F9054A"/>
    <w:rsid w:val="00F909D2"/>
    <w:rsid w:val="00F90B40"/>
    <w:rsid w:val="00F910F1"/>
    <w:rsid w:val="00F91446"/>
    <w:rsid w:val="00F9152B"/>
    <w:rsid w:val="00F91879"/>
    <w:rsid w:val="00F91B45"/>
    <w:rsid w:val="00F91FF0"/>
    <w:rsid w:val="00F9226B"/>
    <w:rsid w:val="00F92715"/>
    <w:rsid w:val="00F932C1"/>
    <w:rsid w:val="00F93404"/>
    <w:rsid w:val="00F93467"/>
    <w:rsid w:val="00F93E3F"/>
    <w:rsid w:val="00F942B9"/>
    <w:rsid w:val="00F946F7"/>
    <w:rsid w:val="00F94894"/>
    <w:rsid w:val="00F95A1C"/>
    <w:rsid w:val="00F95C14"/>
    <w:rsid w:val="00F95C21"/>
    <w:rsid w:val="00F95EF1"/>
    <w:rsid w:val="00F95FBD"/>
    <w:rsid w:val="00F960C1"/>
    <w:rsid w:val="00F96137"/>
    <w:rsid w:val="00F96395"/>
    <w:rsid w:val="00F96B92"/>
    <w:rsid w:val="00F96BEE"/>
    <w:rsid w:val="00F96CBF"/>
    <w:rsid w:val="00F97035"/>
    <w:rsid w:val="00F9736D"/>
    <w:rsid w:val="00F97781"/>
    <w:rsid w:val="00F97835"/>
    <w:rsid w:val="00F97C88"/>
    <w:rsid w:val="00F97C94"/>
    <w:rsid w:val="00F97C9C"/>
    <w:rsid w:val="00FA0331"/>
    <w:rsid w:val="00FA0589"/>
    <w:rsid w:val="00FA1157"/>
    <w:rsid w:val="00FA1234"/>
    <w:rsid w:val="00FA1B66"/>
    <w:rsid w:val="00FA1D8C"/>
    <w:rsid w:val="00FA25BD"/>
    <w:rsid w:val="00FA2A6C"/>
    <w:rsid w:val="00FA2AC7"/>
    <w:rsid w:val="00FA2D8E"/>
    <w:rsid w:val="00FA2E3C"/>
    <w:rsid w:val="00FA3281"/>
    <w:rsid w:val="00FA39F1"/>
    <w:rsid w:val="00FA3D40"/>
    <w:rsid w:val="00FA4407"/>
    <w:rsid w:val="00FA4411"/>
    <w:rsid w:val="00FA474A"/>
    <w:rsid w:val="00FA4B66"/>
    <w:rsid w:val="00FA5E53"/>
    <w:rsid w:val="00FA7164"/>
    <w:rsid w:val="00FA7224"/>
    <w:rsid w:val="00FA73BC"/>
    <w:rsid w:val="00FA7E50"/>
    <w:rsid w:val="00FB081A"/>
    <w:rsid w:val="00FB0AEA"/>
    <w:rsid w:val="00FB0D11"/>
    <w:rsid w:val="00FB0E77"/>
    <w:rsid w:val="00FB1076"/>
    <w:rsid w:val="00FB19FC"/>
    <w:rsid w:val="00FB1A2B"/>
    <w:rsid w:val="00FB1CA1"/>
    <w:rsid w:val="00FB2050"/>
    <w:rsid w:val="00FB2299"/>
    <w:rsid w:val="00FB2A93"/>
    <w:rsid w:val="00FB2CED"/>
    <w:rsid w:val="00FB3117"/>
    <w:rsid w:val="00FB326A"/>
    <w:rsid w:val="00FB36FD"/>
    <w:rsid w:val="00FB395E"/>
    <w:rsid w:val="00FB4467"/>
    <w:rsid w:val="00FB467B"/>
    <w:rsid w:val="00FB46C4"/>
    <w:rsid w:val="00FB485C"/>
    <w:rsid w:val="00FB51C5"/>
    <w:rsid w:val="00FB54F0"/>
    <w:rsid w:val="00FB5933"/>
    <w:rsid w:val="00FB693F"/>
    <w:rsid w:val="00FB6D6D"/>
    <w:rsid w:val="00FB7D75"/>
    <w:rsid w:val="00FC049C"/>
    <w:rsid w:val="00FC04DB"/>
    <w:rsid w:val="00FC0C7B"/>
    <w:rsid w:val="00FC1AFD"/>
    <w:rsid w:val="00FC1BF6"/>
    <w:rsid w:val="00FC1C0E"/>
    <w:rsid w:val="00FC1E86"/>
    <w:rsid w:val="00FC1E8C"/>
    <w:rsid w:val="00FC2F5B"/>
    <w:rsid w:val="00FC3193"/>
    <w:rsid w:val="00FC3274"/>
    <w:rsid w:val="00FC32F9"/>
    <w:rsid w:val="00FC35D5"/>
    <w:rsid w:val="00FC3F91"/>
    <w:rsid w:val="00FC470E"/>
    <w:rsid w:val="00FC4766"/>
    <w:rsid w:val="00FC47A2"/>
    <w:rsid w:val="00FC4A99"/>
    <w:rsid w:val="00FC4CC7"/>
    <w:rsid w:val="00FC586A"/>
    <w:rsid w:val="00FC5CEC"/>
    <w:rsid w:val="00FC5ED8"/>
    <w:rsid w:val="00FC614D"/>
    <w:rsid w:val="00FC66A9"/>
    <w:rsid w:val="00FC670D"/>
    <w:rsid w:val="00FC730F"/>
    <w:rsid w:val="00FC7A58"/>
    <w:rsid w:val="00FC7E55"/>
    <w:rsid w:val="00FC7FDC"/>
    <w:rsid w:val="00FD043F"/>
    <w:rsid w:val="00FD068B"/>
    <w:rsid w:val="00FD0E45"/>
    <w:rsid w:val="00FD18A0"/>
    <w:rsid w:val="00FD1A60"/>
    <w:rsid w:val="00FD1B52"/>
    <w:rsid w:val="00FD1B6C"/>
    <w:rsid w:val="00FD1CDF"/>
    <w:rsid w:val="00FD1F59"/>
    <w:rsid w:val="00FD1F5A"/>
    <w:rsid w:val="00FD2173"/>
    <w:rsid w:val="00FD2240"/>
    <w:rsid w:val="00FD2251"/>
    <w:rsid w:val="00FD240E"/>
    <w:rsid w:val="00FD29A2"/>
    <w:rsid w:val="00FD29A3"/>
    <w:rsid w:val="00FD2ACB"/>
    <w:rsid w:val="00FD3339"/>
    <w:rsid w:val="00FD37D0"/>
    <w:rsid w:val="00FD40E4"/>
    <w:rsid w:val="00FD4165"/>
    <w:rsid w:val="00FD4522"/>
    <w:rsid w:val="00FD4579"/>
    <w:rsid w:val="00FD46B5"/>
    <w:rsid w:val="00FD4FDE"/>
    <w:rsid w:val="00FD559F"/>
    <w:rsid w:val="00FD5A94"/>
    <w:rsid w:val="00FD5AEF"/>
    <w:rsid w:val="00FD5B61"/>
    <w:rsid w:val="00FD5BEA"/>
    <w:rsid w:val="00FD61A0"/>
    <w:rsid w:val="00FD63A2"/>
    <w:rsid w:val="00FD65CF"/>
    <w:rsid w:val="00FD68EB"/>
    <w:rsid w:val="00FD6CE0"/>
    <w:rsid w:val="00FD6E56"/>
    <w:rsid w:val="00FD7932"/>
    <w:rsid w:val="00FE0404"/>
    <w:rsid w:val="00FE05F4"/>
    <w:rsid w:val="00FE08B3"/>
    <w:rsid w:val="00FE08E5"/>
    <w:rsid w:val="00FE0A50"/>
    <w:rsid w:val="00FE0FD2"/>
    <w:rsid w:val="00FE10BA"/>
    <w:rsid w:val="00FE1170"/>
    <w:rsid w:val="00FE1349"/>
    <w:rsid w:val="00FE1874"/>
    <w:rsid w:val="00FE18A8"/>
    <w:rsid w:val="00FE1A92"/>
    <w:rsid w:val="00FE1F9B"/>
    <w:rsid w:val="00FE1FF2"/>
    <w:rsid w:val="00FE257D"/>
    <w:rsid w:val="00FE2795"/>
    <w:rsid w:val="00FE29AB"/>
    <w:rsid w:val="00FE2D46"/>
    <w:rsid w:val="00FE2E1D"/>
    <w:rsid w:val="00FE388B"/>
    <w:rsid w:val="00FE4A93"/>
    <w:rsid w:val="00FE5393"/>
    <w:rsid w:val="00FE58F5"/>
    <w:rsid w:val="00FE5A8A"/>
    <w:rsid w:val="00FE6203"/>
    <w:rsid w:val="00FE655C"/>
    <w:rsid w:val="00FE67AB"/>
    <w:rsid w:val="00FE6E4C"/>
    <w:rsid w:val="00FE75BF"/>
    <w:rsid w:val="00FE7710"/>
    <w:rsid w:val="00FE796B"/>
    <w:rsid w:val="00FE79E2"/>
    <w:rsid w:val="00FE7BAC"/>
    <w:rsid w:val="00FF0211"/>
    <w:rsid w:val="00FF0A7E"/>
    <w:rsid w:val="00FF1113"/>
    <w:rsid w:val="00FF137E"/>
    <w:rsid w:val="00FF1720"/>
    <w:rsid w:val="00FF222A"/>
    <w:rsid w:val="00FF2708"/>
    <w:rsid w:val="00FF276D"/>
    <w:rsid w:val="00FF283F"/>
    <w:rsid w:val="00FF2B66"/>
    <w:rsid w:val="00FF2C4E"/>
    <w:rsid w:val="00FF3013"/>
    <w:rsid w:val="00FF3917"/>
    <w:rsid w:val="00FF3ACC"/>
    <w:rsid w:val="00FF3B2E"/>
    <w:rsid w:val="00FF3D46"/>
    <w:rsid w:val="00FF3E14"/>
    <w:rsid w:val="00FF3E31"/>
    <w:rsid w:val="00FF430E"/>
    <w:rsid w:val="00FF44C0"/>
    <w:rsid w:val="00FF4A41"/>
    <w:rsid w:val="00FF4B6D"/>
    <w:rsid w:val="00FF52BE"/>
    <w:rsid w:val="00FF5602"/>
    <w:rsid w:val="00FF5930"/>
    <w:rsid w:val="00FF608E"/>
    <w:rsid w:val="00FF61AB"/>
    <w:rsid w:val="00FF61F5"/>
    <w:rsid w:val="00FF7D83"/>
    <w:rsid w:val="00FF7E1B"/>
    <w:rsid w:val="02363A2C"/>
    <w:rsid w:val="1B035AC9"/>
    <w:rsid w:val="37BDABE3"/>
    <w:rsid w:val="3E73BADA"/>
    <w:rsid w:val="456B8D7E"/>
    <w:rsid w:val="48A1EDF0"/>
    <w:rsid w:val="5DE104B6"/>
    <w:rsid w:val="77B5B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1C3"/>
  <w15:docId w15:val="{5E2B90E1-1356-4781-B9B7-5F86948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locked/>
    <w:rsid w:val="006E4E7E"/>
    <w:rPr>
      <w:rFonts w:ascii="Arial" w:hAnsi="Arial"/>
      <w:sz w:val="24"/>
      <w:lang w:eastAsia="en-US"/>
    </w:rPr>
  </w:style>
  <w:style w:type="numbering" w:customStyle="1" w:styleId="LFO1">
    <w:name w:val="LFO1"/>
    <w:basedOn w:val="NoList"/>
    <w:rsid w:val="00C67F56"/>
    <w:pPr>
      <w:numPr>
        <w:numId w:val="23"/>
      </w:numPr>
    </w:pPr>
  </w:style>
  <w:style w:type="paragraph" w:styleId="Revision">
    <w:name w:val="Revision"/>
    <w:hidden/>
    <w:uiPriority w:val="99"/>
    <w:semiHidden/>
    <w:rsid w:val="00065AD3"/>
    <w:rPr>
      <w:rFonts w:ascii="Arial" w:hAnsi="Arial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F75E7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1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63523-D2FC-4011-82D0-C844F3C4CEA9}">
  <ds:schemaRefs>
    <ds:schemaRef ds:uri="8c566321-f672-4e06-a901-b5e72b4c4357"/>
    <ds:schemaRef ds:uri="http://schemas.microsoft.com/office/2006/metadata/properties"/>
    <ds:schemaRef ds:uri="http://schemas.microsoft.com/office/2006/documentManagement/types"/>
    <ds:schemaRef ds:uri="http://purl.org/dc/dcmitype/"/>
    <ds:schemaRef ds:uri="edeaa573-51a5-4374-bb63-b6a82edec0af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250b43f0-ab28-479d-8085-57949f7f2a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02297-35E9-428D-81C6-FB7AAF7CA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11924</Characters>
  <Application>Microsoft Office Word</Application>
  <DocSecurity>0</DocSecurity>
  <Lines>99</Lines>
  <Paragraphs>27</Paragraphs>
  <ScaleCrop>false</ScaleCrop>
  <Company>Capita Employee Benefits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MR&amp;IC sub-com minutes 240321</dc:title>
  <dc:subject/>
  <dc:creator>CAMMACK, Karen</dc:creator>
  <cp:keywords/>
  <cp:lastModifiedBy>DODDS, Loraine</cp:lastModifiedBy>
  <cp:revision>2</cp:revision>
  <cp:lastPrinted>2018-12-17T20:18:00Z</cp:lastPrinted>
  <dcterms:created xsi:type="dcterms:W3CDTF">2024-02-28T14:13:00Z</dcterms:created>
  <dcterms:modified xsi:type="dcterms:W3CDTF">2024-02-28T14:13:00Z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9f538608-1c6e-41fb-a1b8-04aa7ef979d2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  <property fmtid="{D5CDD505-2E9C-101B-9397-08002B2CF9AE}" pid="20" name="X-GalaxkeyClassification">
    <vt:lpwstr>Official Sensitive – External</vt:lpwstr>
  </property>
  <property fmtid="{D5CDD505-2E9C-101B-9397-08002B2CF9AE}" pid="21" name="XGalaxkeyClassification">
    <vt:lpwstr>Official Sensitive – External</vt:lpwstr>
  </property>
</Properties>
</file>