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18D5A" w14:textId="4AD03E24" w:rsidR="00004A52" w:rsidRPr="00004A52" w:rsidRDefault="00004A52" w:rsidP="4F629F41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42DA6F37" w14:textId="77777777" w:rsidR="00F445A9" w:rsidRDefault="00F445A9" w:rsidP="00F445A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Teachers’ Pension Scheme Pension Board (TPSPB)</w:t>
      </w: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0AC36C86" w14:textId="43D6AEDC" w:rsidR="00004A52" w:rsidRPr="00F445A9" w:rsidRDefault="00F445A9" w:rsidP="4F629F4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4F629F41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10 July 2024 at Sanctuary Buildings, London</w:t>
      </w:r>
      <w:r w:rsidRPr="4F629F41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39078BAF" w14:textId="31425B96" w:rsidR="4F629F41" w:rsidRDefault="4F629F41" w:rsidP="4F629F41">
      <w:pPr>
        <w:pStyle w:val="paragraph"/>
        <w:spacing w:before="0" w:beforeAutospacing="0" w:after="0" w:afterAutospacing="0"/>
        <w:jc w:val="center"/>
        <w:rPr>
          <w:rStyle w:val="eop"/>
          <w:rFonts w:ascii="Arial" w:eastAsiaTheme="majorEastAsia" w:hAnsi="Arial" w:cs="Arial"/>
          <w:sz w:val="22"/>
          <w:szCs w:val="22"/>
        </w:rPr>
      </w:pPr>
    </w:p>
    <w:tbl>
      <w:tblPr>
        <w:tblStyle w:val="TableGrid"/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679"/>
        <w:gridCol w:w="4819"/>
      </w:tblGrid>
      <w:tr w:rsidR="00824204" w:rsidRPr="003620C0" w14:paraId="35C21696" w14:textId="77777777" w:rsidTr="00824204">
        <w:tc>
          <w:tcPr>
            <w:tcW w:w="4679" w:type="dxa"/>
            <w:shd w:val="clear" w:color="auto" w:fill="17365D"/>
          </w:tcPr>
          <w:p w14:paraId="062701E9" w14:textId="77777777" w:rsidR="00824204" w:rsidRPr="003620C0" w:rsidRDefault="00824204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3620C0">
              <w:rPr>
                <w:rFonts w:ascii="Arial" w:hAnsi="Arial" w:cs="Arial"/>
                <w:b/>
                <w:sz w:val="22"/>
                <w:szCs w:val="22"/>
              </w:rPr>
              <w:t>Present: Board Members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17365D"/>
          </w:tcPr>
          <w:p w14:paraId="6E1FEF8F" w14:textId="77777777" w:rsidR="00824204" w:rsidRPr="003620C0" w:rsidRDefault="00824204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3620C0">
              <w:rPr>
                <w:rFonts w:ascii="Arial" w:hAnsi="Arial" w:cs="Arial"/>
                <w:b/>
                <w:sz w:val="22"/>
                <w:szCs w:val="22"/>
              </w:rPr>
              <w:t>Also Attending:</w:t>
            </w:r>
          </w:p>
          <w:p w14:paraId="5A362A4C" w14:textId="77777777" w:rsidR="00824204" w:rsidRPr="003620C0" w:rsidRDefault="00824204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24204" w:rsidRPr="003620C0" w14:paraId="43498BE3" w14:textId="77777777" w:rsidTr="00824204">
        <w:tc>
          <w:tcPr>
            <w:tcW w:w="4679" w:type="dxa"/>
          </w:tcPr>
          <w:p w14:paraId="71E93F72" w14:textId="36155732" w:rsidR="00824204" w:rsidRPr="003620C0" w:rsidRDefault="00824204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620C0">
              <w:rPr>
                <w:rFonts w:ascii="Arial" w:hAnsi="Arial" w:cs="Arial"/>
                <w:sz w:val="22"/>
                <w:szCs w:val="22"/>
              </w:rPr>
              <w:t>Alan Tay</w:t>
            </w:r>
            <w:r w:rsidR="00D75838" w:rsidRPr="003620C0">
              <w:rPr>
                <w:rFonts w:ascii="Arial" w:hAnsi="Arial" w:cs="Arial"/>
                <w:sz w:val="22"/>
                <w:szCs w:val="22"/>
              </w:rPr>
              <w:t>l</w:t>
            </w:r>
            <w:r w:rsidRPr="003620C0">
              <w:rPr>
                <w:rFonts w:ascii="Arial" w:hAnsi="Arial" w:cs="Arial"/>
                <w:sz w:val="22"/>
                <w:szCs w:val="22"/>
              </w:rPr>
              <w:t>or (Chair)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B651" w14:textId="77777777" w:rsidR="00824204" w:rsidRPr="003620C0" w:rsidRDefault="00824204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620C0">
              <w:rPr>
                <w:rFonts w:ascii="Arial" w:hAnsi="Arial" w:cs="Arial"/>
                <w:sz w:val="22"/>
                <w:szCs w:val="22"/>
              </w:rPr>
              <w:t>Anna Leonard (DfE Head of Supplier Management)</w:t>
            </w:r>
          </w:p>
        </w:tc>
      </w:tr>
      <w:tr w:rsidR="00824204" w:rsidRPr="003620C0" w14:paraId="5CB7E997" w14:textId="77777777" w:rsidTr="00824204">
        <w:tc>
          <w:tcPr>
            <w:tcW w:w="4679" w:type="dxa"/>
          </w:tcPr>
          <w:p w14:paraId="77885DC0" w14:textId="39BF749E" w:rsidR="00824204" w:rsidRPr="003620C0" w:rsidRDefault="00824204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620C0">
              <w:rPr>
                <w:rFonts w:ascii="Arial" w:hAnsi="Arial" w:cs="Arial"/>
                <w:sz w:val="22"/>
                <w:szCs w:val="22"/>
              </w:rPr>
              <w:t>Lisa Sproats (Employer Representative by Teams)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E077" w14:textId="77777777" w:rsidR="00824204" w:rsidRPr="003620C0" w:rsidRDefault="00824204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620C0">
              <w:rPr>
                <w:rFonts w:ascii="Arial" w:hAnsi="Arial" w:cs="Arial"/>
                <w:sz w:val="22"/>
                <w:szCs w:val="22"/>
              </w:rPr>
              <w:t>John Brown (DfE Head of Supplier Management and Secretariat)</w:t>
            </w:r>
          </w:p>
        </w:tc>
      </w:tr>
      <w:tr w:rsidR="00824204" w:rsidRPr="003620C0" w14:paraId="351AFE9D" w14:textId="77777777" w:rsidTr="00824204">
        <w:tc>
          <w:tcPr>
            <w:tcW w:w="4679" w:type="dxa"/>
          </w:tcPr>
          <w:p w14:paraId="16892FA8" w14:textId="31646EC5" w:rsidR="00824204" w:rsidRPr="003620C0" w:rsidRDefault="003C06EB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620C0">
              <w:rPr>
                <w:rFonts w:ascii="Arial" w:hAnsi="Arial" w:cs="Arial"/>
                <w:sz w:val="22"/>
                <w:szCs w:val="22"/>
              </w:rPr>
              <w:t>Maria Chondrogianni (Member representative by Teams)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F458" w14:textId="77777777" w:rsidR="00824204" w:rsidRPr="003620C0" w:rsidRDefault="00824204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620C0">
              <w:rPr>
                <w:rFonts w:ascii="Arial" w:hAnsi="Arial" w:cs="Arial"/>
                <w:sz w:val="22"/>
                <w:szCs w:val="22"/>
              </w:rPr>
              <w:t>Alistair Dennis (Head of Teachers’ Pensions at Capita)</w:t>
            </w:r>
          </w:p>
        </w:tc>
      </w:tr>
      <w:tr w:rsidR="00824204" w:rsidRPr="003620C0" w14:paraId="33EBAB51" w14:textId="77777777" w:rsidTr="00824204">
        <w:tc>
          <w:tcPr>
            <w:tcW w:w="4679" w:type="dxa"/>
          </w:tcPr>
          <w:p w14:paraId="67A6AFDD" w14:textId="4212EF4F" w:rsidR="00824204" w:rsidRPr="003620C0" w:rsidRDefault="003C06EB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620C0">
              <w:rPr>
                <w:rFonts w:ascii="Arial" w:hAnsi="Arial" w:cs="Arial"/>
                <w:sz w:val="22"/>
                <w:szCs w:val="22"/>
              </w:rPr>
              <w:t>Susan Fielden (Employer representative)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</w:tcBorders>
          </w:tcPr>
          <w:p w14:paraId="530295A1" w14:textId="77777777" w:rsidR="00824204" w:rsidRPr="003620C0" w:rsidRDefault="00824204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620C0">
              <w:rPr>
                <w:rFonts w:ascii="Arial" w:hAnsi="Arial" w:cs="Arial"/>
                <w:sz w:val="22"/>
                <w:szCs w:val="22"/>
              </w:rPr>
              <w:t>Amy Gibbs (TP Head of Governance and Risk)</w:t>
            </w:r>
          </w:p>
        </w:tc>
      </w:tr>
      <w:tr w:rsidR="00824204" w:rsidRPr="003620C0" w14:paraId="61E85970" w14:textId="77777777" w:rsidTr="00824204">
        <w:tc>
          <w:tcPr>
            <w:tcW w:w="4679" w:type="dxa"/>
          </w:tcPr>
          <w:p w14:paraId="73181B5D" w14:textId="47B86BC1" w:rsidR="00824204" w:rsidRPr="003620C0" w:rsidRDefault="003C06EB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620C0">
              <w:rPr>
                <w:rFonts w:ascii="Arial" w:hAnsi="Arial" w:cs="Arial"/>
                <w:sz w:val="22"/>
                <w:szCs w:val="22"/>
              </w:rPr>
              <w:t>John Pratten</w:t>
            </w:r>
            <w:r w:rsidR="00824204" w:rsidRPr="003620C0">
              <w:rPr>
                <w:rFonts w:ascii="Arial" w:hAnsi="Arial" w:cs="Arial"/>
                <w:sz w:val="22"/>
                <w:szCs w:val="22"/>
              </w:rPr>
              <w:t xml:space="preserve"> (Employer representative)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</w:tcBorders>
          </w:tcPr>
          <w:p w14:paraId="400FFBBA" w14:textId="77777777" w:rsidR="00824204" w:rsidRPr="003620C0" w:rsidRDefault="00824204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620C0">
              <w:rPr>
                <w:rFonts w:ascii="Arial" w:hAnsi="Arial" w:cs="Arial"/>
                <w:sz w:val="22"/>
                <w:szCs w:val="22"/>
              </w:rPr>
              <w:t>Alyson Collingwood (TP Head of Operations)</w:t>
            </w:r>
          </w:p>
        </w:tc>
      </w:tr>
      <w:tr w:rsidR="00824204" w:rsidRPr="003620C0" w14:paraId="227F062D" w14:textId="77777777" w:rsidTr="00824204">
        <w:tc>
          <w:tcPr>
            <w:tcW w:w="4679" w:type="dxa"/>
          </w:tcPr>
          <w:p w14:paraId="29BBF761" w14:textId="7AA5DC72" w:rsidR="00824204" w:rsidRPr="003620C0" w:rsidRDefault="003C06EB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620C0">
              <w:rPr>
                <w:rFonts w:ascii="Arial" w:hAnsi="Arial" w:cs="Arial"/>
                <w:sz w:val="22"/>
                <w:szCs w:val="22"/>
              </w:rPr>
              <w:t>Peter Strike (Member</w:t>
            </w:r>
            <w:r w:rsidR="00824204" w:rsidRPr="003620C0">
              <w:rPr>
                <w:rFonts w:ascii="Arial" w:hAnsi="Arial" w:cs="Arial"/>
                <w:sz w:val="22"/>
                <w:szCs w:val="22"/>
              </w:rPr>
              <w:t xml:space="preserve"> representative)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BD16" w14:textId="77777777" w:rsidR="00824204" w:rsidRPr="003620C0" w:rsidRDefault="00824204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620C0">
              <w:rPr>
                <w:rFonts w:ascii="Arial" w:hAnsi="Arial" w:cs="Arial"/>
                <w:bCs/>
                <w:sz w:val="22"/>
                <w:szCs w:val="22"/>
              </w:rPr>
              <w:t>Loraine Dodds (DfE Secretariat)</w:t>
            </w:r>
          </w:p>
        </w:tc>
      </w:tr>
      <w:tr w:rsidR="00824204" w:rsidRPr="003620C0" w14:paraId="277A2A89" w14:textId="77777777" w:rsidTr="00824204">
        <w:tc>
          <w:tcPr>
            <w:tcW w:w="4679" w:type="dxa"/>
          </w:tcPr>
          <w:p w14:paraId="7E1CBB2B" w14:textId="4CFBBCFE" w:rsidR="00824204" w:rsidRPr="003620C0" w:rsidRDefault="003C06EB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620C0">
              <w:rPr>
                <w:rFonts w:ascii="Arial" w:hAnsi="Arial" w:cs="Arial"/>
                <w:sz w:val="22"/>
                <w:szCs w:val="22"/>
              </w:rPr>
              <w:t>John McGill</w:t>
            </w:r>
            <w:r w:rsidR="00824204" w:rsidRPr="003620C0">
              <w:rPr>
                <w:rFonts w:ascii="Arial" w:hAnsi="Arial" w:cs="Arial"/>
                <w:sz w:val="22"/>
                <w:szCs w:val="22"/>
              </w:rPr>
              <w:t xml:space="preserve"> (Member representative</w:t>
            </w:r>
            <w:r w:rsidRPr="003620C0">
              <w:rPr>
                <w:rFonts w:ascii="Arial" w:hAnsi="Arial" w:cs="Arial"/>
                <w:sz w:val="22"/>
                <w:szCs w:val="22"/>
              </w:rPr>
              <w:t xml:space="preserve"> by Teams)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CAB6" w14:textId="568ACE17" w:rsidR="00824204" w:rsidRPr="003620C0" w:rsidRDefault="00826C33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620C0">
              <w:rPr>
                <w:rFonts w:ascii="Arial" w:hAnsi="Arial" w:cs="Arial"/>
                <w:sz w:val="22"/>
                <w:szCs w:val="22"/>
              </w:rPr>
              <w:t>Helen Cowan (DfE Team Leader)</w:t>
            </w:r>
          </w:p>
        </w:tc>
      </w:tr>
      <w:tr w:rsidR="00824204" w:rsidRPr="003620C0" w14:paraId="6A649477" w14:textId="77777777" w:rsidTr="00824204">
        <w:trPr>
          <w:trHeight w:val="354"/>
        </w:trPr>
        <w:tc>
          <w:tcPr>
            <w:tcW w:w="4679" w:type="dxa"/>
          </w:tcPr>
          <w:p w14:paraId="14BE947A" w14:textId="1D5C8A14" w:rsidR="00824204" w:rsidRPr="003620C0" w:rsidRDefault="003C06EB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620C0">
              <w:rPr>
                <w:rFonts w:ascii="Arial" w:hAnsi="Arial" w:cs="Arial"/>
                <w:sz w:val="22"/>
                <w:szCs w:val="22"/>
              </w:rPr>
              <w:t>Yvonne Moult (Employer representative)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A071" w14:textId="0D6F7295" w:rsidR="00824204" w:rsidRPr="003620C0" w:rsidRDefault="00826C33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3620C0">
              <w:rPr>
                <w:rFonts w:ascii="Arial" w:hAnsi="Arial" w:cs="Arial"/>
                <w:bCs/>
                <w:sz w:val="22"/>
                <w:szCs w:val="22"/>
              </w:rPr>
              <w:t>Abbie Myles (DfE Secretariat)</w:t>
            </w:r>
          </w:p>
        </w:tc>
      </w:tr>
      <w:tr w:rsidR="00824204" w:rsidRPr="003620C0" w14:paraId="711882F3" w14:textId="77777777" w:rsidTr="00824204">
        <w:tc>
          <w:tcPr>
            <w:tcW w:w="4679" w:type="dxa"/>
          </w:tcPr>
          <w:p w14:paraId="2FA07B17" w14:textId="1999D149" w:rsidR="00824204" w:rsidRPr="003620C0" w:rsidRDefault="003C06EB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620C0">
              <w:rPr>
                <w:rFonts w:ascii="Arial" w:hAnsi="Arial" w:cs="Arial"/>
                <w:sz w:val="22"/>
                <w:szCs w:val="22"/>
              </w:rPr>
              <w:t>Heather McKenzie (Member</w:t>
            </w:r>
            <w:r w:rsidR="00824204" w:rsidRPr="003620C0">
              <w:rPr>
                <w:rFonts w:ascii="Arial" w:hAnsi="Arial" w:cs="Arial"/>
                <w:sz w:val="22"/>
                <w:szCs w:val="22"/>
              </w:rPr>
              <w:t xml:space="preserve"> representative)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724E" w14:textId="77777777" w:rsidR="00824204" w:rsidRPr="003620C0" w:rsidRDefault="00824204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4204" w:rsidRPr="003620C0" w14:paraId="40EC8EA5" w14:textId="77777777" w:rsidTr="00824204">
        <w:tc>
          <w:tcPr>
            <w:tcW w:w="4679" w:type="dxa"/>
          </w:tcPr>
          <w:p w14:paraId="54648B87" w14:textId="0DD6A643" w:rsidR="00824204" w:rsidRPr="003620C0" w:rsidRDefault="003C06EB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620C0">
              <w:rPr>
                <w:rFonts w:ascii="Arial" w:hAnsi="Arial" w:cs="Arial"/>
                <w:sz w:val="22"/>
                <w:szCs w:val="22"/>
              </w:rPr>
              <w:t>Simon Lowe (Employer</w:t>
            </w:r>
            <w:r w:rsidR="00824204" w:rsidRPr="003620C0">
              <w:rPr>
                <w:rFonts w:ascii="Arial" w:hAnsi="Arial" w:cs="Arial"/>
                <w:sz w:val="22"/>
                <w:szCs w:val="22"/>
              </w:rPr>
              <w:t xml:space="preserve"> representative)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829A" w14:textId="77777777" w:rsidR="00824204" w:rsidRPr="003620C0" w:rsidRDefault="00824204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4204" w:rsidRPr="003620C0" w14:paraId="01457E06" w14:textId="77777777" w:rsidTr="00824204">
        <w:tc>
          <w:tcPr>
            <w:tcW w:w="4679" w:type="dxa"/>
          </w:tcPr>
          <w:p w14:paraId="4E2935C5" w14:textId="03E93336" w:rsidR="00824204" w:rsidRPr="003620C0" w:rsidRDefault="003C06EB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620C0">
              <w:rPr>
                <w:rFonts w:ascii="Arial" w:hAnsi="Arial" w:cs="Arial"/>
                <w:sz w:val="22"/>
                <w:szCs w:val="22"/>
              </w:rPr>
              <w:t>Michael Collier (Member</w:t>
            </w:r>
            <w:r w:rsidR="00824204" w:rsidRPr="003620C0">
              <w:rPr>
                <w:rFonts w:ascii="Arial" w:hAnsi="Arial" w:cs="Arial"/>
                <w:sz w:val="22"/>
                <w:szCs w:val="22"/>
              </w:rPr>
              <w:t xml:space="preserve"> representative)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316A" w14:textId="77777777" w:rsidR="00824204" w:rsidRPr="003620C0" w:rsidRDefault="00824204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4204" w:rsidRPr="003620C0" w14:paraId="441390AB" w14:textId="77777777" w:rsidTr="00824204">
        <w:tc>
          <w:tcPr>
            <w:tcW w:w="4679" w:type="dxa"/>
          </w:tcPr>
          <w:p w14:paraId="62005431" w14:textId="07678A1C" w:rsidR="00824204" w:rsidRPr="003620C0" w:rsidRDefault="00824204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71F9" w14:textId="77777777" w:rsidR="00824204" w:rsidRPr="003620C0" w:rsidRDefault="00824204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4204" w:rsidRPr="003620C0" w14:paraId="7151EE34" w14:textId="77777777" w:rsidTr="00824204">
        <w:tc>
          <w:tcPr>
            <w:tcW w:w="4679" w:type="dxa"/>
          </w:tcPr>
          <w:p w14:paraId="3DA1D5E0" w14:textId="7C3EEE5E" w:rsidR="00824204" w:rsidRPr="003620C0" w:rsidRDefault="00824204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81A4" w14:textId="5F6CCB47" w:rsidR="00824204" w:rsidRPr="003620C0" w:rsidRDefault="00824204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4204" w:rsidRPr="003620C0" w14:paraId="06726A38" w14:textId="77777777" w:rsidTr="00824204">
        <w:tc>
          <w:tcPr>
            <w:tcW w:w="4679" w:type="dxa"/>
          </w:tcPr>
          <w:p w14:paraId="6F2C2405" w14:textId="52B0E6AE" w:rsidR="00824204" w:rsidRPr="003620C0" w:rsidRDefault="003C06EB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620C0">
              <w:rPr>
                <w:rFonts w:ascii="Arial" w:hAnsi="Arial" w:cs="Arial"/>
                <w:b/>
                <w:sz w:val="22"/>
                <w:szCs w:val="22"/>
              </w:rPr>
              <w:t>Apologies: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C316" w14:textId="77777777" w:rsidR="00824204" w:rsidRPr="003620C0" w:rsidRDefault="00824204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4204" w:rsidRPr="003620C0" w14:paraId="2BF9718C" w14:textId="77777777" w:rsidTr="00824204">
        <w:tc>
          <w:tcPr>
            <w:tcW w:w="4679" w:type="dxa"/>
          </w:tcPr>
          <w:p w14:paraId="6E619818" w14:textId="6388CB8F" w:rsidR="00824204" w:rsidRPr="003620C0" w:rsidRDefault="003C06EB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620C0">
              <w:rPr>
                <w:rFonts w:ascii="Arial" w:hAnsi="Arial" w:cs="Arial"/>
                <w:sz w:val="22"/>
                <w:szCs w:val="22"/>
              </w:rPr>
              <w:t>Susan Anyan (Independent Pension Specialist)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D95A" w14:textId="77777777" w:rsidR="00824204" w:rsidRPr="003620C0" w:rsidRDefault="00824204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4204" w:rsidRPr="003620C0" w14:paraId="54F72DF2" w14:textId="77777777" w:rsidTr="00824204">
        <w:tc>
          <w:tcPr>
            <w:tcW w:w="4679" w:type="dxa"/>
          </w:tcPr>
          <w:p w14:paraId="1B85E1C7" w14:textId="2B9F494F" w:rsidR="00824204" w:rsidRPr="003620C0" w:rsidRDefault="003C06EB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620C0">
              <w:rPr>
                <w:rFonts w:ascii="Arial" w:hAnsi="Arial" w:cs="Arial"/>
                <w:sz w:val="22"/>
                <w:szCs w:val="22"/>
              </w:rPr>
              <w:t xml:space="preserve">Peter </w:t>
            </w:r>
            <w:proofErr w:type="spellStart"/>
            <w:r w:rsidRPr="003620C0">
              <w:rPr>
                <w:rFonts w:ascii="Arial" w:hAnsi="Arial" w:cs="Arial"/>
                <w:sz w:val="22"/>
                <w:szCs w:val="22"/>
              </w:rPr>
              <w:t>Springhall</w:t>
            </w:r>
            <w:proofErr w:type="spellEnd"/>
            <w:r w:rsidRPr="003620C0">
              <w:rPr>
                <w:rFonts w:ascii="Arial" w:hAnsi="Arial" w:cs="Arial"/>
                <w:sz w:val="22"/>
                <w:szCs w:val="22"/>
              </w:rPr>
              <w:t xml:space="preserve"> (Deputy Director)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534F" w14:textId="77777777" w:rsidR="00824204" w:rsidRPr="003620C0" w:rsidRDefault="00824204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6768" w:rsidRPr="003620C0" w14:paraId="22FD8BB6" w14:textId="77777777" w:rsidTr="00824204">
        <w:tc>
          <w:tcPr>
            <w:tcW w:w="4679" w:type="dxa"/>
          </w:tcPr>
          <w:p w14:paraId="5F9850CD" w14:textId="18142CB0" w:rsidR="004D6768" w:rsidRPr="003620C0" w:rsidRDefault="004D6768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A096" w14:textId="77777777" w:rsidR="004D6768" w:rsidRPr="003620C0" w:rsidRDefault="004D6768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AA7269" w14:textId="77777777" w:rsidR="00004A52" w:rsidRPr="003620C0" w:rsidRDefault="00004A52" w:rsidP="00004A52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kern w:val="0"/>
          <w:highlight w:val="yellow"/>
          <w14:ligatures w14:val="none"/>
        </w:rPr>
      </w:pPr>
    </w:p>
    <w:tbl>
      <w:tblPr>
        <w:tblStyle w:val="TableGrid"/>
        <w:tblW w:w="1037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7825"/>
        <w:gridCol w:w="1560"/>
      </w:tblGrid>
      <w:tr w:rsidR="00004A52" w:rsidRPr="003620C0" w14:paraId="496349C0" w14:textId="77777777" w:rsidTr="003620C0">
        <w:trPr>
          <w:trHeight w:val="367"/>
        </w:trPr>
        <w:tc>
          <w:tcPr>
            <w:tcW w:w="10378" w:type="dxa"/>
            <w:gridSpan w:val="3"/>
            <w:shd w:val="clear" w:color="auto" w:fill="C6D9F1"/>
          </w:tcPr>
          <w:p w14:paraId="0AF3E34A" w14:textId="77777777" w:rsidR="00004A52" w:rsidRPr="003620C0" w:rsidRDefault="00004A52" w:rsidP="00004A5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04A52" w:rsidRPr="003620C0" w14:paraId="293D88F6" w14:textId="77777777" w:rsidTr="003620C0">
        <w:trPr>
          <w:trHeight w:val="367"/>
        </w:trPr>
        <w:tc>
          <w:tcPr>
            <w:tcW w:w="993" w:type="dxa"/>
            <w:shd w:val="clear" w:color="auto" w:fill="17365D"/>
          </w:tcPr>
          <w:p w14:paraId="0111299D" w14:textId="77777777" w:rsidR="00004A52" w:rsidRPr="003620C0" w:rsidRDefault="00004A52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</w:tc>
        <w:tc>
          <w:tcPr>
            <w:tcW w:w="7825" w:type="dxa"/>
            <w:shd w:val="clear" w:color="auto" w:fill="17365D"/>
          </w:tcPr>
          <w:p w14:paraId="0A761DDE" w14:textId="77777777" w:rsidR="00004A52" w:rsidRPr="003620C0" w:rsidRDefault="00004A52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3620C0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Item </w:t>
            </w:r>
          </w:p>
        </w:tc>
        <w:tc>
          <w:tcPr>
            <w:tcW w:w="1560" w:type="dxa"/>
            <w:shd w:val="clear" w:color="auto" w:fill="17365D"/>
          </w:tcPr>
          <w:p w14:paraId="7064791B" w14:textId="77777777" w:rsidR="00004A52" w:rsidRPr="003620C0" w:rsidRDefault="00004A52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3620C0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Action</w:t>
            </w:r>
          </w:p>
          <w:p w14:paraId="5986F3A3" w14:textId="77777777" w:rsidR="00004A52" w:rsidRPr="003620C0" w:rsidRDefault="00004A52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</w:tc>
      </w:tr>
      <w:tr w:rsidR="00004A52" w:rsidRPr="003620C0" w14:paraId="72258DF5" w14:textId="77777777" w:rsidTr="003620C0">
        <w:trPr>
          <w:trHeight w:val="367"/>
        </w:trPr>
        <w:tc>
          <w:tcPr>
            <w:tcW w:w="993" w:type="dxa"/>
          </w:tcPr>
          <w:p w14:paraId="38BC098D" w14:textId="77777777" w:rsidR="00004A52" w:rsidRPr="003620C0" w:rsidRDefault="00004A52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3620C0">
              <w:rPr>
                <w:rFonts w:ascii="Arial" w:hAnsi="Arial" w:cs="Arial"/>
                <w:sz w:val="22"/>
                <w:szCs w:val="22"/>
              </w:rPr>
              <w:t>Agenda item 1</w:t>
            </w:r>
          </w:p>
        </w:tc>
        <w:tc>
          <w:tcPr>
            <w:tcW w:w="7825" w:type="dxa"/>
          </w:tcPr>
          <w:p w14:paraId="53BF987D" w14:textId="40AD2CB0" w:rsidR="00AA565D" w:rsidRPr="003620C0" w:rsidRDefault="00AA565D" w:rsidP="00AB59C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3620C0">
              <w:rPr>
                <w:rFonts w:ascii="Arial" w:hAnsi="Arial" w:cs="Arial"/>
                <w:b/>
                <w:bCs/>
                <w:sz w:val="22"/>
                <w:szCs w:val="22"/>
              </w:rPr>
              <w:t>Introduction, attendance and apologies:</w:t>
            </w:r>
          </w:p>
          <w:p w14:paraId="151F303E" w14:textId="5C29091B" w:rsidR="00BA2CEA" w:rsidRPr="003620C0" w:rsidRDefault="00112548" w:rsidP="004B40E9">
            <w:pPr>
              <w:pStyle w:val="ListParagraph"/>
              <w:widowControl w:val="0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ind w:left="486" w:hanging="41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chair</w:t>
            </w:r>
            <w:r w:rsidR="00BA2CEA" w:rsidRPr="003620C0">
              <w:rPr>
                <w:rFonts w:ascii="Arial" w:hAnsi="Arial" w:cs="Arial"/>
                <w:sz w:val="22"/>
                <w:szCs w:val="22"/>
              </w:rPr>
              <w:t xml:space="preserve"> welcomed everyone to the meeting, especially </w:t>
            </w:r>
            <w:r w:rsidR="004B40E9" w:rsidRPr="003620C0">
              <w:rPr>
                <w:rFonts w:ascii="Arial" w:hAnsi="Arial" w:cs="Arial"/>
                <w:sz w:val="22"/>
                <w:szCs w:val="22"/>
              </w:rPr>
              <w:t>Abbie Myles</w:t>
            </w:r>
            <w:r w:rsidR="00BA2CEA" w:rsidRPr="003620C0">
              <w:rPr>
                <w:rFonts w:ascii="Arial" w:hAnsi="Arial" w:cs="Arial"/>
                <w:sz w:val="22"/>
                <w:szCs w:val="22"/>
              </w:rPr>
              <w:t xml:space="preserve">, the newest member of the </w:t>
            </w:r>
            <w:r w:rsidR="004B40E9" w:rsidRPr="003620C0">
              <w:rPr>
                <w:rFonts w:ascii="Arial" w:hAnsi="Arial" w:cs="Arial"/>
                <w:sz w:val="22"/>
                <w:szCs w:val="22"/>
              </w:rPr>
              <w:t>secretariat</w:t>
            </w:r>
            <w:r w:rsidR="00FD25A9" w:rsidRPr="003620C0">
              <w:rPr>
                <w:rFonts w:ascii="Arial" w:hAnsi="Arial" w:cs="Arial"/>
                <w:sz w:val="22"/>
                <w:szCs w:val="22"/>
              </w:rPr>
              <w:t xml:space="preserve"> and John Pratten who </w:t>
            </w:r>
            <w:r w:rsidR="00A91E07" w:rsidRPr="003620C0">
              <w:rPr>
                <w:rFonts w:ascii="Arial" w:hAnsi="Arial" w:cs="Arial"/>
                <w:sz w:val="22"/>
                <w:szCs w:val="22"/>
              </w:rPr>
              <w:t>had kindly agreed to extend his term until end of July</w:t>
            </w:r>
            <w:r w:rsidR="005A4BCF">
              <w:rPr>
                <w:rFonts w:ascii="Arial" w:hAnsi="Arial" w:cs="Arial"/>
                <w:sz w:val="22"/>
                <w:szCs w:val="22"/>
              </w:rPr>
              <w:t xml:space="preserve"> 2024</w:t>
            </w:r>
            <w:r w:rsidR="00A91E07" w:rsidRPr="003620C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633E333" w14:textId="3AFA35EB" w:rsidR="00824204" w:rsidRPr="003620C0" w:rsidRDefault="00BA2CEA" w:rsidP="004B40E9">
            <w:pPr>
              <w:pStyle w:val="ListParagraph"/>
              <w:widowControl w:val="0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ind w:left="486" w:hanging="41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620C0">
              <w:rPr>
                <w:rFonts w:ascii="Arial" w:hAnsi="Arial" w:cs="Arial"/>
                <w:sz w:val="22"/>
                <w:szCs w:val="22"/>
              </w:rPr>
              <w:t xml:space="preserve">Apologies were received from </w:t>
            </w:r>
            <w:r w:rsidR="004B40E9" w:rsidRPr="003620C0">
              <w:rPr>
                <w:rFonts w:ascii="Arial" w:hAnsi="Arial" w:cs="Arial"/>
                <w:sz w:val="22"/>
                <w:szCs w:val="22"/>
              </w:rPr>
              <w:t xml:space="preserve">Susan Anyan and Peter </w:t>
            </w:r>
            <w:proofErr w:type="spellStart"/>
            <w:r w:rsidR="004B40E9" w:rsidRPr="003620C0">
              <w:rPr>
                <w:rFonts w:ascii="Arial" w:hAnsi="Arial" w:cs="Arial"/>
                <w:sz w:val="22"/>
                <w:szCs w:val="22"/>
              </w:rPr>
              <w:t>Springhall</w:t>
            </w:r>
            <w:proofErr w:type="spellEnd"/>
            <w:r w:rsidRPr="003620C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BAAC270" w14:textId="77777777" w:rsidR="00D57B47" w:rsidRPr="003620C0" w:rsidRDefault="00D57B47" w:rsidP="00AB59C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F0B76E3" w14:textId="7B5875C3" w:rsidR="00BF39B9" w:rsidRPr="003620C0" w:rsidRDefault="00BF39B9" w:rsidP="00AB59C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620C0">
              <w:rPr>
                <w:rFonts w:ascii="Arial" w:hAnsi="Arial" w:cs="Arial"/>
                <w:b/>
                <w:bCs/>
                <w:sz w:val="22"/>
                <w:szCs w:val="22"/>
              </w:rPr>
              <w:t>Register of Interests:</w:t>
            </w:r>
          </w:p>
          <w:p w14:paraId="18568ABA" w14:textId="6140047D" w:rsidR="00BA2CEA" w:rsidRPr="003620C0" w:rsidRDefault="00BA2CEA" w:rsidP="00421A84">
            <w:pPr>
              <w:pStyle w:val="ListParagraph"/>
              <w:widowControl w:val="0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ind w:left="486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620C0">
              <w:rPr>
                <w:rFonts w:ascii="Arial" w:hAnsi="Arial" w:cs="Arial"/>
                <w:sz w:val="22"/>
                <w:szCs w:val="22"/>
              </w:rPr>
              <w:t xml:space="preserve">AT reported that there </w:t>
            </w:r>
            <w:r w:rsidR="00D1740D" w:rsidRPr="003620C0">
              <w:rPr>
                <w:rFonts w:ascii="Arial" w:hAnsi="Arial" w:cs="Arial"/>
                <w:sz w:val="22"/>
                <w:szCs w:val="22"/>
              </w:rPr>
              <w:t xml:space="preserve">was one amendment to the list and was satisfied </w:t>
            </w:r>
            <w:r w:rsidR="00C00707" w:rsidRPr="003620C0">
              <w:rPr>
                <w:rFonts w:ascii="Arial" w:hAnsi="Arial" w:cs="Arial"/>
                <w:sz w:val="22"/>
                <w:szCs w:val="22"/>
              </w:rPr>
              <w:t>there were no conflicts</w:t>
            </w:r>
            <w:r w:rsidR="001116A9" w:rsidRPr="003620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620C0">
              <w:rPr>
                <w:rFonts w:ascii="Arial" w:hAnsi="Arial" w:cs="Arial"/>
                <w:sz w:val="22"/>
                <w:szCs w:val="22"/>
              </w:rPr>
              <w:t xml:space="preserve">that would prevent participation in the meeting. </w:t>
            </w:r>
          </w:p>
          <w:p w14:paraId="75A8D110" w14:textId="77777777" w:rsidR="00BA2CEA" w:rsidRPr="003620C0" w:rsidRDefault="00BA2CEA" w:rsidP="00004A52">
            <w:pPr>
              <w:widowControl w:val="0"/>
              <w:tabs>
                <w:tab w:val="left" w:pos="33"/>
              </w:tabs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7C544FB4" w14:textId="7FA63F87" w:rsidR="00694C93" w:rsidRPr="003620C0" w:rsidRDefault="00004A52" w:rsidP="00421A84">
            <w:pPr>
              <w:widowControl w:val="0"/>
              <w:tabs>
                <w:tab w:val="left" w:pos="33"/>
              </w:tabs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620C0">
              <w:rPr>
                <w:rFonts w:ascii="Arial" w:hAnsi="Arial" w:cs="Arial"/>
                <w:b/>
                <w:bCs/>
                <w:sz w:val="22"/>
                <w:szCs w:val="22"/>
              </w:rPr>
              <w:t>Minutes of the previous meeting (Paper 2):</w:t>
            </w:r>
          </w:p>
          <w:p w14:paraId="3F37ACCC" w14:textId="77777777" w:rsidR="004C4F34" w:rsidRDefault="00424284" w:rsidP="00E34429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left="344" w:hanging="283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620C0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350E4E" w:rsidRPr="003620C0">
              <w:rPr>
                <w:rFonts w:ascii="Arial" w:hAnsi="Arial" w:cs="Arial"/>
                <w:sz w:val="22"/>
                <w:szCs w:val="22"/>
              </w:rPr>
              <w:t xml:space="preserve">more succinct version </w:t>
            </w:r>
            <w:r w:rsidR="00501F16" w:rsidRPr="003620C0">
              <w:rPr>
                <w:rFonts w:ascii="Arial" w:hAnsi="Arial" w:cs="Arial"/>
                <w:sz w:val="22"/>
                <w:szCs w:val="22"/>
              </w:rPr>
              <w:t xml:space="preserve">of the minutes </w:t>
            </w:r>
            <w:r w:rsidR="00350E4E" w:rsidRPr="003620C0">
              <w:rPr>
                <w:rFonts w:ascii="Arial" w:hAnsi="Arial" w:cs="Arial"/>
                <w:sz w:val="22"/>
                <w:szCs w:val="22"/>
              </w:rPr>
              <w:t>had been sent to Board member</w:t>
            </w:r>
            <w:r w:rsidR="00501F16" w:rsidRPr="003620C0">
              <w:rPr>
                <w:rFonts w:ascii="Arial" w:hAnsi="Arial" w:cs="Arial"/>
                <w:sz w:val="22"/>
                <w:szCs w:val="22"/>
              </w:rPr>
              <w:t>s</w:t>
            </w:r>
            <w:r w:rsidR="00350E4E" w:rsidRPr="003620C0">
              <w:rPr>
                <w:rFonts w:ascii="Arial" w:hAnsi="Arial" w:cs="Arial"/>
                <w:sz w:val="22"/>
                <w:szCs w:val="22"/>
              </w:rPr>
              <w:t xml:space="preserve"> in advance of the meeting. </w:t>
            </w:r>
            <w:r w:rsidR="00913244">
              <w:rPr>
                <w:rFonts w:ascii="Arial" w:hAnsi="Arial" w:cs="Arial"/>
                <w:sz w:val="22"/>
                <w:szCs w:val="22"/>
              </w:rPr>
              <w:t>The intention is to focus more on topics discussed, key points raised, and decisions.</w:t>
            </w:r>
            <w:r w:rsidR="00350E4E" w:rsidRPr="003620C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42C59E4" w14:textId="60F557D7" w:rsidR="00004A52" w:rsidRPr="003620C0" w:rsidRDefault="00180843" w:rsidP="00E34429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left="344" w:hanging="283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620C0">
              <w:rPr>
                <w:rFonts w:ascii="Arial" w:hAnsi="Arial" w:cs="Arial"/>
                <w:sz w:val="22"/>
                <w:szCs w:val="22"/>
              </w:rPr>
              <w:t xml:space="preserve">The Board </w:t>
            </w:r>
            <w:r w:rsidR="00412F17">
              <w:rPr>
                <w:rFonts w:ascii="Arial" w:hAnsi="Arial" w:cs="Arial"/>
                <w:sz w:val="22"/>
                <w:szCs w:val="22"/>
              </w:rPr>
              <w:t>requested</w:t>
            </w:r>
            <w:r w:rsidRPr="003620C0">
              <w:rPr>
                <w:rFonts w:ascii="Arial" w:hAnsi="Arial" w:cs="Arial"/>
                <w:sz w:val="22"/>
                <w:szCs w:val="22"/>
              </w:rPr>
              <w:t xml:space="preserve"> the </w:t>
            </w:r>
            <w:r w:rsidR="00412F17">
              <w:rPr>
                <w:rFonts w:ascii="Arial" w:hAnsi="Arial" w:cs="Arial"/>
                <w:sz w:val="22"/>
                <w:szCs w:val="22"/>
              </w:rPr>
              <w:t>transition</w:t>
            </w:r>
            <w:r w:rsidRPr="003620C0">
              <w:rPr>
                <w:rFonts w:ascii="Arial" w:hAnsi="Arial" w:cs="Arial"/>
                <w:sz w:val="22"/>
                <w:szCs w:val="22"/>
              </w:rPr>
              <w:t xml:space="preserve"> update be </w:t>
            </w:r>
            <w:r w:rsidR="00D85836" w:rsidRPr="003620C0">
              <w:rPr>
                <w:rFonts w:ascii="Arial" w:hAnsi="Arial" w:cs="Arial"/>
                <w:sz w:val="22"/>
                <w:szCs w:val="22"/>
              </w:rPr>
              <w:t>paraphrased</w:t>
            </w:r>
            <w:r w:rsidR="00950C64" w:rsidRPr="003620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50199">
              <w:rPr>
                <w:rFonts w:ascii="Arial" w:hAnsi="Arial" w:cs="Arial"/>
                <w:sz w:val="22"/>
                <w:szCs w:val="22"/>
              </w:rPr>
              <w:t xml:space="preserve">for future minutes, </w:t>
            </w:r>
            <w:r w:rsidR="00832A87" w:rsidRPr="003620C0">
              <w:rPr>
                <w:rFonts w:ascii="Arial" w:hAnsi="Arial" w:cs="Arial"/>
                <w:sz w:val="22"/>
                <w:szCs w:val="22"/>
              </w:rPr>
              <w:t>otherwise</w:t>
            </w:r>
            <w:r w:rsidR="00D50199">
              <w:rPr>
                <w:rFonts w:ascii="Arial" w:hAnsi="Arial" w:cs="Arial"/>
                <w:sz w:val="22"/>
                <w:szCs w:val="22"/>
              </w:rPr>
              <w:t xml:space="preserve"> the Board</w:t>
            </w:r>
            <w:r w:rsidR="00950C64" w:rsidRPr="003620C0">
              <w:rPr>
                <w:rFonts w:ascii="Arial" w:hAnsi="Arial" w:cs="Arial"/>
                <w:sz w:val="22"/>
                <w:szCs w:val="22"/>
              </w:rPr>
              <w:t xml:space="preserve"> were content </w:t>
            </w:r>
            <w:r w:rsidR="00D50199">
              <w:rPr>
                <w:rFonts w:ascii="Arial" w:hAnsi="Arial" w:cs="Arial"/>
                <w:sz w:val="22"/>
                <w:szCs w:val="22"/>
              </w:rPr>
              <w:t>to ratify the</w:t>
            </w:r>
            <w:r w:rsidR="00832A87" w:rsidRPr="003620C0">
              <w:rPr>
                <w:rFonts w:ascii="Arial" w:hAnsi="Arial" w:cs="Arial"/>
                <w:sz w:val="22"/>
                <w:szCs w:val="22"/>
              </w:rPr>
              <w:t xml:space="preserve"> minutes</w:t>
            </w:r>
            <w:r w:rsidR="00D50199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412F1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FF171CF" w14:textId="6E2081A5" w:rsidR="00421A84" w:rsidRPr="003620C0" w:rsidRDefault="00421A84" w:rsidP="00421A84">
            <w:pPr>
              <w:widowControl w:val="0"/>
              <w:overflowPunct w:val="0"/>
              <w:autoSpaceDE w:val="0"/>
              <w:autoSpaceDN w:val="0"/>
              <w:adjustRightInd w:val="0"/>
              <w:ind w:left="344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3B216E7" w14:textId="3F4FA078" w:rsidR="00004A52" w:rsidRPr="003620C0" w:rsidRDefault="00004A52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44790" w:rsidRPr="003620C0" w14:paraId="04A9E669" w14:textId="77777777" w:rsidTr="003620C0">
        <w:trPr>
          <w:trHeight w:val="367"/>
        </w:trPr>
        <w:tc>
          <w:tcPr>
            <w:tcW w:w="993" w:type="dxa"/>
          </w:tcPr>
          <w:p w14:paraId="516E55B3" w14:textId="70D8A412" w:rsidR="00E44790" w:rsidRPr="003620C0" w:rsidRDefault="00E44790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620C0">
              <w:rPr>
                <w:rFonts w:ascii="Arial" w:hAnsi="Arial" w:cs="Arial"/>
                <w:sz w:val="22"/>
                <w:szCs w:val="22"/>
              </w:rPr>
              <w:t>Agenda item 2</w:t>
            </w:r>
          </w:p>
        </w:tc>
        <w:tc>
          <w:tcPr>
            <w:tcW w:w="7825" w:type="dxa"/>
          </w:tcPr>
          <w:p w14:paraId="1B8E4346" w14:textId="77777777" w:rsidR="00E44790" w:rsidRPr="003620C0" w:rsidRDefault="00E44790" w:rsidP="00E44790">
            <w:pPr>
              <w:widowControl w:val="0"/>
              <w:tabs>
                <w:tab w:val="left" w:pos="61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620C0">
              <w:rPr>
                <w:rFonts w:ascii="Arial" w:hAnsi="Arial" w:cs="Arial"/>
                <w:b/>
                <w:bCs/>
                <w:sz w:val="22"/>
                <w:szCs w:val="22"/>
              </w:rPr>
              <w:t>Actions Update (Paper 3)</w:t>
            </w:r>
          </w:p>
          <w:p w14:paraId="3BB7A581" w14:textId="77777777" w:rsidR="00E44790" w:rsidRPr="003620C0" w:rsidRDefault="00E44790" w:rsidP="00E44790">
            <w:pPr>
              <w:widowControl w:val="0"/>
              <w:tabs>
                <w:tab w:val="left" w:pos="61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620C0">
              <w:rPr>
                <w:rFonts w:ascii="Arial" w:hAnsi="Arial" w:cs="Arial"/>
                <w:sz w:val="22"/>
                <w:szCs w:val="22"/>
              </w:rPr>
              <w:t>The following actions were discussed: -</w:t>
            </w:r>
          </w:p>
          <w:p w14:paraId="0F550DDF" w14:textId="77777777" w:rsidR="00E44790" w:rsidRPr="003620C0" w:rsidRDefault="00E44790" w:rsidP="00E44790">
            <w:pPr>
              <w:widowControl w:val="0"/>
              <w:tabs>
                <w:tab w:val="left" w:pos="61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D01ECD7" w14:textId="035C059D" w:rsidR="00E44790" w:rsidRPr="003620C0" w:rsidRDefault="00E44790" w:rsidP="00E44790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61"/>
              </w:tabs>
              <w:overflowPunct w:val="0"/>
              <w:autoSpaceDE w:val="0"/>
              <w:autoSpaceDN w:val="0"/>
              <w:adjustRightInd w:val="0"/>
              <w:ind w:left="344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620C0">
              <w:rPr>
                <w:rFonts w:ascii="Arial" w:hAnsi="Arial" w:cs="Arial"/>
                <w:b/>
                <w:bCs/>
                <w:sz w:val="22"/>
                <w:szCs w:val="22"/>
              </w:rPr>
              <w:t>AP2/240424 - Pension Dashboard (Lifetime Allowance)</w:t>
            </w:r>
            <w:r w:rsidRPr="003620C0">
              <w:rPr>
                <w:rFonts w:ascii="Arial" w:hAnsi="Arial" w:cs="Arial"/>
                <w:sz w:val="22"/>
                <w:szCs w:val="22"/>
              </w:rPr>
              <w:t xml:space="preserve"> – The department </w:t>
            </w:r>
            <w:r w:rsidR="00421A84" w:rsidRPr="003620C0">
              <w:rPr>
                <w:rFonts w:ascii="Arial" w:hAnsi="Arial" w:cs="Arial"/>
                <w:sz w:val="22"/>
                <w:szCs w:val="22"/>
              </w:rPr>
              <w:t>is</w:t>
            </w:r>
            <w:r w:rsidRPr="003620C0">
              <w:rPr>
                <w:rFonts w:ascii="Arial" w:hAnsi="Arial" w:cs="Arial"/>
                <w:sz w:val="22"/>
                <w:szCs w:val="22"/>
              </w:rPr>
              <w:t xml:space="preserve"> planning to </w:t>
            </w:r>
            <w:r w:rsidR="004B33F2" w:rsidRPr="003620C0">
              <w:rPr>
                <w:rFonts w:ascii="Arial" w:hAnsi="Arial" w:cs="Arial"/>
                <w:sz w:val="22"/>
                <w:szCs w:val="22"/>
              </w:rPr>
              <w:t>apply</w:t>
            </w:r>
            <w:r w:rsidRPr="003620C0">
              <w:rPr>
                <w:rFonts w:ascii="Arial" w:hAnsi="Arial" w:cs="Arial"/>
                <w:sz w:val="22"/>
                <w:szCs w:val="22"/>
              </w:rPr>
              <w:t xml:space="preserve"> for </w:t>
            </w:r>
            <w:r w:rsidR="004B33F2">
              <w:rPr>
                <w:rFonts w:ascii="Arial" w:hAnsi="Arial" w:cs="Arial"/>
                <w:sz w:val="22"/>
                <w:szCs w:val="22"/>
              </w:rPr>
              <w:t xml:space="preserve">an </w:t>
            </w:r>
            <w:r w:rsidRPr="003620C0">
              <w:rPr>
                <w:rFonts w:ascii="Arial" w:hAnsi="Arial" w:cs="Arial"/>
                <w:sz w:val="22"/>
                <w:szCs w:val="22"/>
              </w:rPr>
              <w:t>extension</w:t>
            </w:r>
            <w:r w:rsidR="00A725BB">
              <w:rPr>
                <w:rFonts w:ascii="Arial" w:hAnsi="Arial" w:cs="Arial"/>
                <w:sz w:val="22"/>
                <w:szCs w:val="22"/>
              </w:rPr>
              <w:t xml:space="preserve"> to the target delivery </w:t>
            </w:r>
            <w:r w:rsidR="00A725BB">
              <w:rPr>
                <w:rFonts w:ascii="Arial" w:hAnsi="Arial" w:cs="Arial"/>
                <w:sz w:val="22"/>
                <w:szCs w:val="22"/>
              </w:rPr>
              <w:lastRenderedPageBreak/>
              <w:t>date</w:t>
            </w:r>
            <w:r w:rsidR="00167301" w:rsidRPr="003620C0">
              <w:rPr>
                <w:rFonts w:ascii="Arial" w:hAnsi="Arial" w:cs="Arial"/>
                <w:sz w:val="22"/>
                <w:szCs w:val="22"/>
              </w:rPr>
              <w:t>,</w:t>
            </w:r>
            <w:r w:rsidRPr="003620C0">
              <w:rPr>
                <w:rFonts w:ascii="Arial" w:hAnsi="Arial" w:cs="Arial"/>
                <w:sz w:val="22"/>
                <w:szCs w:val="22"/>
              </w:rPr>
              <w:t xml:space="preserve"> from October 2026 to October 2027</w:t>
            </w:r>
            <w:r w:rsidR="00665A9D">
              <w:rPr>
                <w:rFonts w:ascii="Arial" w:hAnsi="Arial" w:cs="Arial"/>
                <w:sz w:val="22"/>
                <w:szCs w:val="22"/>
              </w:rPr>
              <w:t xml:space="preserve"> and will keep the Board informed</w:t>
            </w:r>
            <w:r w:rsidRPr="003620C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7EEDFEB" w14:textId="1039E871" w:rsidR="006B16BB" w:rsidRDefault="00E44790" w:rsidP="00E44790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61"/>
              </w:tabs>
              <w:overflowPunct w:val="0"/>
              <w:autoSpaceDE w:val="0"/>
              <w:autoSpaceDN w:val="0"/>
              <w:adjustRightInd w:val="0"/>
              <w:ind w:left="344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620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AP3/240424 </w:t>
            </w:r>
            <w:r w:rsidRPr="003620C0">
              <w:rPr>
                <w:rFonts w:ascii="Arial" w:hAnsi="Arial" w:cs="Arial"/>
                <w:sz w:val="22"/>
                <w:szCs w:val="22"/>
              </w:rPr>
              <w:t xml:space="preserve">– </w:t>
            </w:r>
            <w:proofErr w:type="spellStart"/>
            <w:r w:rsidRPr="003620C0">
              <w:rPr>
                <w:rFonts w:ascii="Arial" w:hAnsi="Arial" w:cs="Arial"/>
                <w:b/>
                <w:bCs/>
                <w:sz w:val="22"/>
                <w:szCs w:val="22"/>
              </w:rPr>
              <w:t>Opt</w:t>
            </w:r>
            <w:proofErr w:type="spellEnd"/>
            <w:r w:rsidRPr="003620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Out </w:t>
            </w:r>
            <w:r w:rsidRPr="00B1610C">
              <w:rPr>
                <w:rFonts w:ascii="Arial" w:hAnsi="Arial" w:cs="Arial"/>
                <w:b/>
                <w:sz w:val="22"/>
                <w:szCs w:val="22"/>
              </w:rPr>
              <w:t>Data</w:t>
            </w:r>
            <w:r w:rsidRPr="003620C0">
              <w:rPr>
                <w:rFonts w:ascii="Arial" w:hAnsi="Arial" w:cs="Arial"/>
                <w:sz w:val="22"/>
                <w:szCs w:val="22"/>
              </w:rPr>
              <w:t xml:space="preserve"> – TP have information that enables them to drill down into opt outs</w:t>
            </w:r>
            <w:r w:rsidR="002A1D25" w:rsidRPr="003620C0">
              <w:rPr>
                <w:rFonts w:ascii="Arial" w:hAnsi="Arial" w:cs="Arial"/>
                <w:sz w:val="22"/>
                <w:szCs w:val="22"/>
              </w:rPr>
              <w:t>,</w:t>
            </w:r>
            <w:r w:rsidRPr="003620C0">
              <w:rPr>
                <w:rFonts w:ascii="Arial" w:hAnsi="Arial" w:cs="Arial"/>
                <w:sz w:val="22"/>
                <w:szCs w:val="22"/>
              </w:rPr>
              <w:t xml:space="preserve"> focussed on age, part-time/full-time, region</w:t>
            </w:r>
            <w:r w:rsidR="002A1D25" w:rsidRPr="003620C0">
              <w:rPr>
                <w:rFonts w:ascii="Arial" w:hAnsi="Arial" w:cs="Arial"/>
                <w:sz w:val="22"/>
                <w:szCs w:val="22"/>
              </w:rPr>
              <w:t xml:space="preserve"> etc</w:t>
            </w:r>
            <w:r w:rsidR="007B74D5" w:rsidRPr="003620C0">
              <w:rPr>
                <w:rFonts w:ascii="Arial" w:hAnsi="Arial" w:cs="Arial"/>
                <w:sz w:val="22"/>
                <w:szCs w:val="22"/>
              </w:rPr>
              <w:t xml:space="preserve">., </w:t>
            </w:r>
            <w:r w:rsidRPr="003620C0">
              <w:rPr>
                <w:rFonts w:ascii="Arial" w:hAnsi="Arial" w:cs="Arial"/>
                <w:sz w:val="22"/>
                <w:szCs w:val="22"/>
              </w:rPr>
              <w:t>however</w:t>
            </w:r>
            <w:r w:rsidR="4DB2B362" w:rsidRPr="003620C0">
              <w:rPr>
                <w:rFonts w:ascii="Arial" w:hAnsi="Arial" w:cs="Arial"/>
                <w:sz w:val="22"/>
                <w:szCs w:val="22"/>
              </w:rPr>
              <w:t>,</w:t>
            </w:r>
            <w:r w:rsidRPr="003620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610C">
              <w:rPr>
                <w:rFonts w:ascii="Arial" w:hAnsi="Arial" w:cs="Arial"/>
                <w:sz w:val="22"/>
                <w:szCs w:val="22"/>
              </w:rPr>
              <w:t>they</w:t>
            </w:r>
            <w:r w:rsidRPr="003620C0">
              <w:rPr>
                <w:rFonts w:ascii="Arial" w:hAnsi="Arial" w:cs="Arial"/>
                <w:sz w:val="22"/>
                <w:szCs w:val="22"/>
              </w:rPr>
              <w:t xml:space="preserve"> are unable to provide health information due to GDPR</w:t>
            </w:r>
            <w:r w:rsidR="00665A9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F82ECFC" w14:textId="1CEF47C5" w:rsidR="007B74D5" w:rsidRPr="003620C0" w:rsidRDefault="00AE5044" w:rsidP="006B16BB">
            <w:pPr>
              <w:pStyle w:val="ListParagraph"/>
              <w:widowControl w:val="0"/>
              <w:numPr>
                <w:ilvl w:val="1"/>
                <w:numId w:val="38"/>
              </w:numPr>
              <w:tabs>
                <w:tab w:val="left" w:pos="61"/>
              </w:tabs>
              <w:overflowPunct w:val="0"/>
              <w:autoSpaceDE w:val="0"/>
              <w:autoSpaceDN w:val="0"/>
              <w:adjustRightInd w:val="0"/>
              <w:ind w:left="77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E44790" w:rsidRPr="003620C0">
              <w:rPr>
                <w:rFonts w:ascii="Arial" w:hAnsi="Arial" w:cs="Arial"/>
                <w:sz w:val="22"/>
                <w:szCs w:val="22"/>
              </w:rPr>
              <w:t xml:space="preserve"> paper </w:t>
            </w:r>
            <w:r>
              <w:rPr>
                <w:rFonts w:ascii="Arial" w:hAnsi="Arial" w:cs="Arial"/>
                <w:sz w:val="22"/>
                <w:szCs w:val="22"/>
              </w:rPr>
              <w:t>due to go</w:t>
            </w:r>
            <w:r w:rsidR="00E44790" w:rsidRPr="003620C0">
              <w:rPr>
                <w:rFonts w:ascii="Arial" w:hAnsi="Arial" w:cs="Arial"/>
                <w:sz w:val="22"/>
                <w:szCs w:val="22"/>
              </w:rPr>
              <w:t xml:space="preserve"> to the Scheme Advisory Board (SAB) would </w:t>
            </w:r>
            <w:r w:rsidR="00B623B1">
              <w:rPr>
                <w:rFonts w:ascii="Arial" w:hAnsi="Arial" w:cs="Arial"/>
                <w:sz w:val="22"/>
                <w:szCs w:val="22"/>
              </w:rPr>
              <w:t xml:space="preserve">also </w:t>
            </w:r>
            <w:r w:rsidR="00E44790" w:rsidRPr="003620C0">
              <w:rPr>
                <w:rFonts w:ascii="Arial" w:hAnsi="Arial" w:cs="Arial"/>
                <w:sz w:val="22"/>
                <w:szCs w:val="22"/>
              </w:rPr>
              <w:t xml:space="preserve">be shared with </w:t>
            </w:r>
            <w:r w:rsidR="00252165">
              <w:rPr>
                <w:rFonts w:ascii="Arial" w:hAnsi="Arial" w:cs="Arial"/>
                <w:sz w:val="22"/>
                <w:szCs w:val="22"/>
              </w:rPr>
              <w:t>board members</w:t>
            </w:r>
            <w:r w:rsidR="00E44790" w:rsidRPr="003620C0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2DF216E6" w14:textId="3796D8AC" w:rsidR="003A6676" w:rsidRDefault="00AE5044" w:rsidP="0092500C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61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Two queries arose i.e.</w:t>
            </w:r>
            <w:r w:rsidR="00E44790" w:rsidRPr="003620C0">
              <w:rPr>
                <w:rFonts w:ascii="Arial" w:hAnsi="Arial" w:cs="Arial"/>
                <w:sz w:val="22"/>
                <w:szCs w:val="22"/>
              </w:rPr>
              <w:t xml:space="preserve"> the proportion of members (workforce) opting into the scheme</w:t>
            </w:r>
            <w:r w:rsidR="00706ECE">
              <w:rPr>
                <w:rFonts w:ascii="Arial" w:hAnsi="Arial" w:cs="Arial"/>
                <w:sz w:val="22"/>
                <w:szCs w:val="22"/>
              </w:rPr>
              <w:t>;</w:t>
            </w:r>
            <w:r w:rsidR="00901542" w:rsidRPr="006B16BB"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="00A91F89">
              <w:rPr>
                <w:rFonts w:ascii="Arial" w:hAnsi="Arial" w:cs="Arial"/>
                <w:sz w:val="22"/>
                <w:szCs w:val="22"/>
              </w:rPr>
              <w:t xml:space="preserve"> t</w:t>
            </w:r>
            <w:r w:rsidR="002459E5">
              <w:rPr>
                <w:rFonts w:ascii="Arial" w:hAnsi="Arial" w:cs="Arial"/>
                <w:sz w:val="22"/>
                <w:szCs w:val="22"/>
              </w:rPr>
              <w:t xml:space="preserve">he </w:t>
            </w:r>
            <w:r w:rsidR="006C6D2A">
              <w:rPr>
                <w:rFonts w:ascii="Arial" w:hAnsi="Arial" w:cs="Arial"/>
                <w:sz w:val="22"/>
                <w:szCs w:val="22"/>
              </w:rPr>
              <w:t xml:space="preserve">potential </w:t>
            </w:r>
            <w:r w:rsidR="00901542" w:rsidRPr="006B16BB">
              <w:rPr>
                <w:rFonts w:ascii="Arial" w:hAnsi="Arial" w:cs="Arial"/>
                <w:sz w:val="22"/>
                <w:szCs w:val="22"/>
              </w:rPr>
              <w:t>auto-enrolment implications</w:t>
            </w:r>
            <w:r w:rsidR="008718EB" w:rsidRPr="006B16BB">
              <w:rPr>
                <w:rFonts w:ascii="Arial" w:hAnsi="Arial" w:cs="Arial"/>
                <w:sz w:val="22"/>
                <w:szCs w:val="22"/>
              </w:rPr>
              <w:t xml:space="preserve"> on opt-in data</w:t>
            </w:r>
            <w:r w:rsidR="00901542" w:rsidRPr="006B16BB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5DE7E339" w14:textId="2C04A4EB" w:rsidR="00E44790" w:rsidRPr="003620C0" w:rsidRDefault="00E44790" w:rsidP="0092500C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61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620C0">
              <w:rPr>
                <w:rFonts w:ascii="Arial" w:hAnsi="Arial" w:cs="Arial"/>
                <w:sz w:val="22"/>
                <w:szCs w:val="22"/>
              </w:rPr>
              <w:t xml:space="preserve">The department </w:t>
            </w:r>
            <w:r w:rsidR="00CD4F40">
              <w:rPr>
                <w:rFonts w:ascii="Arial" w:hAnsi="Arial" w:cs="Arial"/>
                <w:sz w:val="22"/>
                <w:szCs w:val="22"/>
              </w:rPr>
              <w:t xml:space="preserve">agreed to </w:t>
            </w:r>
            <w:r w:rsidR="00A91F89">
              <w:rPr>
                <w:rFonts w:ascii="Arial" w:hAnsi="Arial" w:cs="Arial"/>
                <w:sz w:val="22"/>
                <w:szCs w:val="22"/>
              </w:rPr>
              <w:t>forward more</w:t>
            </w:r>
            <w:r w:rsidRPr="003620C0">
              <w:rPr>
                <w:rFonts w:ascii="Arial" w:hAnsi="Arial" w:cs="Arial"/>
                <w:sz w:val="22"/>
                <w:szCs w:val="22"/>
              </w:rPr>
              <w:t xml:space="preserve"> information </w:t>
            </w:r>
            <w:r w:rsidR="000D34AC" w:rsidRPr="003620C0">
              <w:rPr>
                <w:rFonts w:ascii="Arial" w:hAnsi="Arial" w:cs="Arial"/>
                <w:sz w:val="22"/>
                <w:szCs w:val="22"/>
              </w:rPr>
              <w:t>to the Board</w:t>
            </w:r>
            <w:r w:rsidR="00A91F89">
              <w:rPr>
                <w:rFonts w:ascii="Arial" w:hAnsi="Arial" w:cs="Arial"/>
                <w:sz w:val="22"/>
                <w:szCs w:val="22"/>
              </w:rPr>
              <w:t xml:space="preserve"> on opt-outs</w:t>
            </w:r>
            <w:r w:rsidRPr="003620C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0DAA0E7" w14:textId="77777777" w:rsidR="00E44790" w:rsidRPr="003620C0" w:rsidRDefault="00E44790" w:rsidP="00AB59C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74B7D60C" w14:textId="77777777" w:rsidR="003766D5" w:rsidRPr="003620C0" w:rsidRDefault="003766D5" w:rsidP="003766D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4B9B73A2" w14:textId="77777777" w:rsidR="003766D5" w:rsidRPr="003620C0" w:rsidRDefault="003766D5" w:rsidP="003766D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25AFEFA3" w14:textId="77777777" w:rsidR="003766D5" w:rsidRPr="003620C0" w:rsidRDefault="003766D5" w:rsidP="003766D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6988F543" w14:textId="77777777" w:rsidR="003766D5" w:rsidRPr="003620C0" w:rsidRDefault="003766D5" w:rsidP="003766D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4635FC42" w14:textId="77777777" w:rsidR="003766D5" w:rsidRPr="003620C0" w:rsidRDefault="003766D5" w:rsidP="003766D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201B3F8D" w14:textId="77777777" w:rsidR="003766D5" w:rsidRPr="003620C0" w:rsidRDefault="003766D5" w:rsidP="003766D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5061DA51" w14:textId="77777777" w:rsidR="003766D5" w:rsidRPr="003620C0" w:rsidRDefault="003766D5" w:rsidP="003766D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550123F3" w14:textId="77777777" w:rsidR="003766D5" w:rsidRPr="003620C0" w:rsidRDefault="003766D5" w:rsidP="003766D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27CD08E8" w14:textId="77777777" w:rsidR="003766D5" w:rsidRPr="003620C0" w:rsidRDefault="003766D5" w:rsidP="003766D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080DDB28" w14:textId="77777777" w:rsidR="006B16BB" w:rsidRDefault="006B16BB" w:rsidP="003766D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7FDB67C5" w14:textId="49B8CBEA" w:rsidR="003766D5" w:rsidRPr="003620C0" w:rsidRDefault="003766D5" w:rsidP="003766D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620C0">
              <w:rPr>
                <w:rFonts w:ascii="Arial" w:hAnsi="Arial" w:cs="Arial"/>
                <w:sz w:val="22"/>
                <w:szCs w:val="22"/>
              </w:rPr>
              <w:t>AP</w:t>
            </w:r>
            <w:r w:rsidR="00155DFE">
              <w:rPr>
                <w:rFonts w:ascii="Arial" w:hAnsi="Arial" w:cs="Arial"/>
                <w:sz w:val="22"/>
                <w:szCs w:val="22"/>
              </w:rPr>
              <w:t>1/100724</w:t>
            </w:r>
            <w:r w:rsidRPr="003620C0">
              <w:rPr>
                <w:rFonts w:ascii="Arial" w:hAnsi="Arial" w:cs="Arial"/>
                <w:sz w:val="22"/>
                <w:szCs w:val="22"/>
              </w:rPr>
              <w:t xml:space="preserve"> – John B</w:t>
            </w:r>
          </w:p>
          <w:p w14:paraId="1F28F950" w14:textId="77777777" w:rsidR="003766D5" w:rsidRPr="003620C0" w:rsidRDefault="003766D5" w:rsidP="003766D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01F13893" w14:textId="77777777" w:rsidR="003766D5" w:rsidRPr="003620C0" w:rsidRDefault="003766D5" w:rsidP="003766D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2E5B6E79" w14:textId="6BFB8EC2" w:rsidR="00E44790" w:rsidRPr="003620C0" w:rsidRDefault="003766D5" w:rsidP="003766D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3620C0">
              <w:rPr>
                <w:rFonts w:ascii="Arial" w:hAnsi="Arial" w:cs="Arial"/>
                <w:sz w:val="22"/>
                <w:szCs w:val="22"/>
              </w:rPr>
              <w:t>AP</w:t>
            </w:r>
            <w:r w:rsidR="00155DFE">
              <w:rPr>
                <w:rFonts w:ascii="Arial" w:hAnsi="Arial" w:cs="Arial"/>
                <w:sz w:val="22"/>
                <w:szCs w:val="22"/>
              </w:rPr>
              <w:t>2/100724</w:t>
            </w:r>
            <w:r w:rsidRPr="003620C0">
              <w:rPr>
                <w:rFonts w:ascii="Arial" w:hAnsi="Arial" w:cs="Arial"/>
                <w:sz w:val="22"/>
                <w:szCs w:val="22"/>
              </w:rPr>
              <w:t xml:space="preserve"> – John B</w:t>
            </w:r>
          </w:p>
        </w:tc>
      </w:tr>
      <w:tr w:rsidR="00004A52" w:rsidRPr="003620C0" w14:paraId="49AF2E43" w14:textId="77777777" w:rsidTr="003620C0">
        <w:trPr>
          <w:trHeight w:val="367"/>
        </w:trPr>
        <w:tc>
          <w:tcPr>
            <w:tcW w:w="993" w:type="dxa"/>
            <w:shd w:val="clear" w:color="auto" w:fill="auto"/>
          </w:tcPr>
          <w:p w14:paraId="3B67E109" w14:textId="77777777" w:rsidR="00004A52" w:rsidRPr="003620C0" w:rsidRDefault="00004A52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620C0">
              <w:rPr>
                <w:rFonts w:ascii="Arial" w:hAnsi="Arial" w:cs="Arial"/>
                <w:sz w:val="22"/>
                <w:szCs w:val="22"/>
              </w:rPr>
              <w:lastRenderedPageBreak/>
              <w:t>Agenda Item 3</w:t>
            </w:r>
          </w:p>
        </w:tc>
        <w:tc>
          <w:tcPr>
            <w:tcW w:w="7825" w:type="dxa"/>
            <w:shd w:val="clear" w:color="auto" w:fill="auto"/>
          </w:tcPr>
          <w:p w14:paraId="636045A1" w14:textId="77777777" w:rsidR="00BB6DE6" w:rsidRPr="003620C0" w:rsidRDefault="00BB6DE6" w:rsidP="00BB6DE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620C0">
              <w:rPr>
                <w:rFonts w:ascii="Arial" w:hAnsi="Arial" w:cs="Arial"/>
                <w:b/>
                <w:bCs/>
                <w:sz w:val="22"/>
                <w:szCs w:val="22"/>
              </w:rPr>
              <w:t>Pension Specialist Update</w:t>
            </w:r>
          </w:p>
          <w:p w14:paraId="3C98B69F" w14:textId="77777777" w:rsidR="00BB6DE6" w:rsidRPr="003620C0" w:rsidRDefault="00BB6DE6" w:rsidP="00BB6DE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F5C25EC" w14:textId="77777777" w:rsidR="00BB6DE6" w:rsidRPr="003620C0" w:rsidRDefault="00BB6DE6" w:rsidP="00BB6DE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620C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Election Result</w:t>
            </w:r>
          </w:p>
          <w:p w14:paraId="4CC74D16" w14:textId="074FEC21" w:rsidR="00BB6DE6" w:rsidRPr="003620C0" w:rsidRDefault="00A05E7F" w:rsidP="009E5191">
            <w:pPr>
              <w:pStyle w:val="ListParagraph"/>
              <w:widowControl w:val="0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spacing w:after="160" w:line="259" w:lineRule="auto"/>
              <w:ind w:left="344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new government is committed to </w:t>
            </w:r>
            <w:r w:rsidR="00A725BB">
              <w:rPr>
                <w:rFonts w:ascii="Arial" w:hAnsi="Arial" w:cs="Arial"/>
                <w:sz w:val="22"/>
                <w:szCs w:val="22"/>
              </w:rPr>
              <w:t>imposing</w:t>
            </w:r>
            <w:r w:rsidR="00BB6DE6" w:rsidRPr="003620C0">
              <w:rPr>
                <w:rFonts w:ascii="Arial" w:hAnsi="Arial" w:cs="Arial"/>
                <w:sz w:val="22"/>
                <w:szCs w:val="22"/>
              </w:rPr>
              <w:t xml:space="preserve"> VAT on </w:t>
            </w:r>
            <w:r>
              <w:rPr>
                <w:rFonts w:ascii="Arial" w:hAnsi="Arial" w:cs="Arial"/>
                <w:sz w:val="22"/>
                <w:szCs w:val="22"/>
              </w:rPr>
              <w:t>private</w:t>
            </w:r>
            <w:r w:rsidR="003D069F">
              <w:rPr>
                <w:rFonts w:ascii="Arial" w:hAnsi="Arial" w:cs="Arial"/>
                <w:sz w:val="22"/>
                <w:szCs w:val="22"/>
              </w:rPr>
              <w:t xml:space="preserve"> school fees</w:t>
            </w:r>
            <w:r w:rsidR="00D93831">
              <w:rPr>
                <w:rFonts w:ascii="Arial" w:hAnsi="Arial" w:cs="Arial"/>
                <w:sz w:val="22"/>
                <w:szCs w:val="22"/>
              </w:rPr>
              <w:t>, which</w:t>
            </w:r>
            <w:r w:rsidR="00BB6DE6" w:rsidRPr="003620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56D7E">
              <w:rPr>
                <w:rFonts w:ascii="Arial" w:hAnsi="Arial" w:cs="Arial"/>
                <w:sz w:val="22"/>
                <w:szCs w:val="22"/>
              </w:rPr>
              <w:t>may result in</w:t>
            </w:r>
            <w:r w:rsidR="001E33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B6CB6">
              <w:rPr>
                <w:rFonts w:ascii="Arial" w:hAnsi="Arial" w:cs="Arial"/>
                <w:sz w:val="22"/>
                <w:szCs w:val="22"/>
              </w:rPr>
              <w:t xml:space="preserve">increased </w:t>
            </w:r>
            <w:r w:rsidR="00A725BB">
              <w:rPr>
                <w:rFonts w:ascii="Arial" w:hAnsi="Arial" w:cs="Arial"/>
                <w:sz w:val="22"/>
                <w:szCs w:val="22"/>
              </w:rPr>
              <w:t>financial pressure on</w:t>
            </w:r>
            <w:r w:rsidR="003252A5">
              <w:rPr>
                <w:rFonts w:ascii="Arial" w:hAnsi="Arial" w:cs="Arial"/>
                <w:sz w:val="22"/>
                <w:szCs w:val="22"/>
              </w:rPr>
              <w:t xml:space="preserve"> those schools and </w:t>
            </w:r>
            <w:r w:rsidR="004E5DA3">
              <w:rPr>
                <w:rFonts w:ascii="Arial" w:hAnsi="Arial" w:cs="Arial"/>
                <w:sz w:val="22"/>
                <w:szCs w:val="22"/>
              </w:rPr>
              <w:t xml:space="preserve">potential </w:t>
            </w:r>
            <w:r w:rsidR="005572FC">
              <w:rPr>
                <w:rFonts w:ascii="Arial" w:hAnsi="Arial" w:cs="Arial"/>
                <w:sz w:val="22"/>
                <w:szCs w:val="22"/>
              </w:rPr>
              <w:t>impact</w:t>
            </w:r>
            <w:r w:rsidR="004E5DA3">
              <w:rPr>
                <w:rFonts w:ascii="Arial" w:hAnsi="Arial" w:cs="Arial"/>
                <w:sz w:val="22"/>
                <w:szCs w:val="22"/>
              </w:rPr>
              <w:t>s for</w:t>
            </w:r>
            <w:r w:rsidR="005572FC">
              <w:rPr>
                <w:rFonts w:ascii="Arial" w:hAnsi="Arial" w:cs="Arial"/>
                <w:sz w:val="22"/>
                <w:szCs w:val="22"/>
              </w:rPr>
              <w:t xml:space="preserve"> the scheme</w:t>
            </w:r>
            <w:r w:rsidR="002B6CB6">
              <w:rPr>
                <w:rFonts w:ascii="Arial" w:hAnsi="Arial" w:cs="Arial"/>
                <w:sz w:val="22"/>
                <w:szCs w:val="22"/>
              </w:rPr>
              <w:t xml:space="preserve">, including </w:t>
            </w:r>
            <w:r w:rsidR="00CB38C4">
              <w:rPr>
                <w:rFonts w:ascii="Arial" w:hAnsi="Arial" w:cs="Arial"/>
                <w:sz w:val="22"/>
                <w:szCs w:val="22"/>
              </w:rPr>
              <w:t xml:space="preserve">increasing </w:t>
            </w:r>
            <w:r w:rsidR="005572FC">
              <w:rPr>
                <w:rFonts w:ascii="Arial" w:hAnsi="Arial" w:cs="Arial"/>
                <w:sz w:val="22"/>
                <w:szCs w:val="22"/>
              </w:rPr>
              <w:t>operational</w:t>
            </w:r>
            <w:r w:rsidR="00474473">
              <w:rPr>
                <w:rFonts w:ascii="Arial" w:hAnsi="Arial" w:cs="Arial"/>
                <w:sz w:val="22"/>
                <w:szCs w:val="22"/>
              </w:rPr>
              <w:t xml:space="preserve"> workload</w:t>
            </w:r>
            <w:r w:rsidR="00475E3E">
              <w:rPr>
                <w:rFonts w:ascii="Arial" w:hAnsi="Arial" w:cs="Arial"/>
                <w:sz w:val="22"/>
                <w:szCs w:val="22"/>
              </w:rPr>
              <w:t>.</w:t>
            </w:r>
            <w:r w:rsidR="005572F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4E52C19" w14:textId="42906F47" w:rsidR="00BB6DE6" w:rsidRPr="003620C0" w:rsidRDefault="00CB38C4" w:rsidP="007A04F1">
            <w:pPr>
              <w:pStyle w:val="ListParagraph"/>
              <w:widowControl w:val="0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spacing w:after="160" w:line="259" w:lineRule="auto"/>
              <w:ind w:left="344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Board members </w:t>
            </w:r>
            <w:r w:rsidR="00913244">
              <w:rPr>
                <w:rFonts w:ascii="Arial" w:hAnsi="Arial" w:cs="Arial"/>
                <w:sz w:val="22"/>
                <w:szCs w:val="22"/>
              </w:rPr>
              <w:t xml:space="preserve">commented </w:t>
            </w:r>
            <w:r>
              <w:rPr>
                <w:rFonts w:ascii="Arial" w:hAnsi="Arial" w:cs="Arial"/>
                <w:sz w:val="22"/>
                <w:szCs w:val="22"/>
              </w:rPr>
              <w:t xml:space="preserve">that some </w:t>
            </w:r>
            <w:r w:rsidR="0031555D" w:rsidRPr="007A04F1">
              <w:rPr>
                <w:rFonts w:ascii="Arial" w:hAnsi="Arial" w:cs="Arial"/>
                <w:sz w:val="22"/>
                <w:szCs w:val="22"/>
              </w:rPr>
              <w:t>s</w:t>
            </w:r>
            <w:r w:rsidR="00BB6DE6" w:rsidRPr="007A04F1">
              <w:rPr>
                <w:rFonts w:ascii="Arial" w:hAnsi="Arial" w:cs="Arial"/>
                <w:sz w:val="22"/>
                <w:szCs w:val="22"/>
              </w:rPr>
              <w:t xml:space="preserve">maller </w:t>
            </w:r>
            <w:r w:rsidR="004D08BD" w:rsidRPr="007A04F1">
              <w:rPr>
                <w:rFonts w:ascii="Arial" w:hAnsi="Arial" w:cs="Arial"/>
                <w:sz w:val="22"/>
                <w:szCs w:val="22"/>
              </w:rPr>
              <w:t>private</w:t>
            </w:r>
            <w:r w:rsidR="00BB6DE6" w:rsidRPr="003620C0">
              <w:rPr>
                <w:rFonts w:ascii="Arial" w:hAnsi="Arial" w:cs="Arial"/>
                <w:sz w:val="22"/>
                <w:szCs w:val="22"/>
              </w:rPr>
              <w:t xml:space="preserve"> schools </w:t>
            </w:r>
            <w:r>
              <w:rPr>
                <w:rFonts w:ascii="Arial" w:hAnsi="Arial" w:cs="Arial"/>
                <w:sz w:val="22"/>
                <w:szCs w:val="22"/>
              </w:rPr>
              <w:t>were</w:t>
            </w:r>
            <w:r w:rsidR="001D00F8" w:rsidRPr="007A04F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B6DE6" w:rsidRPr="007A04F1">
              <w:rPr>
                <w:rFonts w:ascii="Arial" w:hAnsi="Arial" w:cs="Arial"/>
                <w:sz w:val="22"/>
                <w:szCs w:val="22"/>
              </w:rPr>
              <w:t>opt</w:t>
            </w:r>
            <w:r w:rsidR="001D00F8" w:rsidRPr="007A04F1">
              <w:rPr>
                <w:rFonts w:ascii="Arial" w:hAnsi="Arial" w:cs="Arial"/>
                <w:sz w:val="22"/>
                <w:szCs w:val="22"/>
              </w:rPr>
              <w:t>ing</w:t>
            </w:r>
            <w:r w:rsidR="00BB6DE6" w:rsidRPr="003620C0">
              <w:rPr>
                <w:rFonts w:ascii="Arial" w:hAnsi="Arial" w:cs="Arial"/>
                <w:sz w:val="22"/>
                <w:szCs w:val="22"/>
              </w:rPr>
              <w:t xml:space="preserve"> out due to </w:t>
            </w:r>
            <w:r w:rsidR="001D00F8" w:rsidRPr="007A04F1">
              <w:rPr>
                <w:rFonts w:ascii="Arial" w:hAnsi="Arial" w:cs="Arial"/>
                <w:sz w:val="22"/>
                <w:szCs w:val="22"/>
              </w:rPr>
              <w:t>increased</w:t>
            </w:r>
            <w:r w:rsidR="00BB6DE6" w:rsidRPr="003620C0">
              <w:rPr>
                <w:rFonts w:ascii="Arial" w:hAnsi="Arial" w:cs="Arial"/>
                <w:sz w:val="22"/>
                <w:szCs w:val="22"/>
              </w:rPr>
              <w:t xml:space="preserve"> costs </w:t>
            </w:r>
            <w:r w:rsidR="00F93212" w:rsidRPr="007A04F1">
              <w:rPr>
                <w:rFonts w:ascii="Arial" w:hAnsi="Arial" w:cs="Arial"/>
                <w:sz w:val="22"/>
                <w:szCs w:val="22"/>
              </w:rPr>
              <w:t>and</w:t>
            </w:r>
            <w:r w:rsidR="00BB6DE6" w:rsidRPr="003620C0">
              <w:rPr>
                <w:rFonts w:ascii="Arial" w:hAnsi="Arial" w:cs="Arial"/>
                <w:sz w:val="22"/>
                <w:szCs w:val="22"/>
              </w:rPr>
              <w:t xml:space="preserve"> some larger schools </w:t>
            </w:r>
            <w:r w:rsidR="007177BA">
              <w:rPr>
                <w:rFonts w:ascii="Arial" w:hAnsi="Arial" w:cs="Arial"/>
                <w:sz w:val="22"/>
                <w:szCs w:val="22"/>
              </w:rPr>
              <w:t>were</w:t>
            </w:r>
            <w:r w:rsidR="00BB6DE6" w:rsidRPr="003620C0">
              <w:rPr>
                <w:rFonts w:ascii="Arial" w:hAnsi="Arial" w:cs="Arial"/>
                <w:sz w:val="22"/>
                <w:szCs w:val="22"/>
              </w:rPr>
              <w:t xml:space="preserve"> running two schemes </w:t>
            </w:r>
            <w:r w:rsidR="00B0464E" w:rsidRPr="007A04F1">
              <w:rPr>
                <w:rFonts w:ascii="Arial" w:hAnsi="Arial" w:cs="Arial"/>
                <w:sz w:val="22"/>
                <w:szCs w:val="22"/>
              </w:rPr>
              <w:t>i.e. TPS and DC</w:t>
            </w:r>
            <w:r w:rsidR="00FB535E" w:rsidRPr="007A04F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B6DE6" w:rsidRPr="003620C0">
              <w:rPr>
                <w:rFonts w:ascii="Arial" w:hAnsi="Arial" w:cs="Arial"/>
                <w:sz w:val="22"/>
                <w:szCs w:val="22"/>
              </w:rPr>
              <w:t>in parallel</w:t>
            </w:r>
            <w:r w:rsidR="006B13C6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0CE4292C" w14:textId="36D0048F" w:rsidR="004C4F34" w:rsidRDefault="00BB6DE6" w:rsidP="00EC6DC7">
            <w:pPr>
              <w:pStyle w:val="ListParagraph"/>
              <w:widowControl w:val="0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spacing w:after="160" w:line="259" w:lineRule="auto"/>
              <w:ind w:left="344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620C0">
              <w:rPr>
                <w:rFonts w:ascii="Arial" w:hAnsi="Arial" w:cs="Arial"/>
                <w:sz w:val="22"/>
                <w:szCs w:val="22"/>
              </w:rPr>
              <w:t xml:space="preserve">Phased withdrawal </w:t>
            </w:r>
            <w:r w:rsidR="00E205BD">
              <w:rPr>
                <w:rFonts w:ascii="Arial" w:hAnsi="Arial" w:cs="Arial"/>
                <w:sz w:val="22"/>
                <w:szCs w:val="22"/>
              </w:rPr>
              <w:t xml:space="preserve">of independent schools </w:t>
            </w:r>
            <w:r w:rsidR="006B13C6">
              <w:rPr>
                <w:rFonts w:ascii="Arial" w:hAnsi="Arial" w:cs="Arial"/>
                <w:sz w:val="22"/>
                <w:szCs w:val="22"/>
              </w:rPr>
              <w:t xml:space="preserve">is </w:t>
            </w:r>
            <w:r w:rsidR="004C4F34">
              <w:rPr>
                <w:rFonts w:ascii="Arial" w:hAnsi="Arial" w:cs="Arial"/>
                <w:sz w:val="22"/>
                <w:szCs w:val="22"/>
              </w:rPr>
              <w:t>continuing</w:t>
            </w:r>
            <w:r w:rsidR="00FC5222">
              <w:rPr>
                <w:rFonts w:ascii="Arial" w:hAnsi="Arial" w:cs="Arial"/>
                <w:sz w:val="22"/>
                <w:szCs w:val="22"/>
              </w:rPr>
              <w:t xml:space="preserve"> and further costs arising from valuation could result in even more schools leaving the scheme</w:t>
            </w:r>
            <w:r w:rsidR="00FC5222" w:rsidRPr="009D03DF"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  <w:p w14:paraId="2DA68FC8" w14:textId="6B85F3BA" w:rsidR="00A20901" w:rsidRPr="00EC6DC7" w:rsidRDefault="009D03DF" w:rsidP="00EC6DC7">
            <w:pPr>
              <w:pStyle w:val="ListParagraph"/>
              <w:widowControl w:val="0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spacing w:after="160" w:line="259" w:lineRule="auto"/>
              <w:ind w:left="344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 was reported that</w:t>
            </w:r>
            <w:r w:rsidR="00FC5222" w:rsidRPr="009D03DF">
              <w:rPr>
                <w:rFonts w:ascii="Arial" w:hAnsi="Arial" w:cs="Arial"/>
              </w:rPr>
              <w:t xml:space="preserve"> </w:t>
            </w:r>
            <w:r w:rsidR="00EC6DC7" w:rsidRPr="004C4F34">
              <w:rPr>
                <w:rFonts w:ascii="Arial" w:hAnsi="Arial" w:cs="Arial"/>
              </w:rPr>
              <w:t>s</w:t>
            </w:r>
            <w:r w:rsidR="008B3B18" w:rsidRPr="004C4F34">
              <w:rPr>
                <w:rFonts w:ascii="Arial" w:hAnsi="Arial" w:cs="Arial"/>
              </w:rPr>
              <w:t>ome</w:t>
            </w:r>
            <w:r w:rsidR="000F3F46" w:rsidRPr="004C4F34">
              <w:rPr>
                <w:rFonts w:ascii="Arial" w:hAnsi="Arial" w:cs="Arial"/>
              </w:rPr>
              <w:t xml:space="preserve"> t</w:t>
            </w:r>
            <w:r w:rsidR="00BB6DE6" w:rsidRPr="004C4F34">
              <w:rPr>
                <w:rFonts w:ascii="Arial" w:hAnsi="Arial" w:cs="Arial"/>
              </w:rPr>
              <w:t xml:space="preserve">eachers are choosing the DC scheme </w:t>
            </w:r>
            <w:r w:rsidR="00527D2C" w:rsidRPr="004C4F34">
              <w:rPr>
                <w:rFonts w:ascii="Arial" w:hAnsi="Arial" w:cs="Arial"/>
              </w:rPr>
              <w:t>as it provides more disposable income</w:t>
            </w:r>
            <w:r w:rsidR="00A725BB" w:rsidRPr="004C4F34">
              <w:rPr>
                <w:rFonts w:ascii="Arial" w:hAnsi="Arial" w:cs="Arial"/>
              </w:rPr>
              <w:t xml:space="preserve"> pre-retirement</w:t>
            </w:r>
            <w:r w:rsidR="00527D2C" w:rsidRPr="004C4F34">
              <w:rPr>
                <w:rFonts w:ascii="Arial" w:hAnsi="Arial" w:cs="Arial"/>
              </w:rPr>
              <w:t>.</w:t>
            </w:r>
            <w:r w:rsidR="00EC6DC7" w:rsidRPr="004C4F34">
              <w:rPr>
                <w:rFonts w:ascii="Arial" w:hAnsi="Arial" w:cs="Arial"/>
              </w:rPr>
              <w:t xml:space="preserve"> </w:t>
            </w:r>
            <w:r w:rsidR="00EC6DC7" w:rsidRPr="009D03DF">
              <w:rPr>
                <w:rFonts w:ascii="Arial" w:hAnsi="Arial" w:cs="Arial"/>
                <w:sz w:val="22"/>
                <w:szCs w:val="22"/>
              </w:rPr>
              <w:t>U</w:t>
            </w:r>
            <w:r w:rsidR="00561322" w:rsidRPr="009D03DF">
              <w:rPr>
                <w:rFonts w:ascii="Arial" w:hAnsi="Arial" w:cs="Arial"/>
                <w:sz w:val="22"/>
                <w:szCs w:val="22"/>
              </w:rPr>
              <w:t>niversities</w:t>
            </w:r>
            <w:r w:rsidR="00561322" w:rsidRPr="00EC6DC7">
              <w:rPr>
                <w:rFonts w:ascii="Arial" w:hAnsi="Arial" w:cs="Arial"/>
                <w:sz w:val="22"/>
                <w:szCs w:val="22"/>
              </w:rPr>
              <w:t xml:space="preserve"> are in a similar </w:t>
            </w:r>
            <w:r w:rsidR="007B5CAE" w:rsidRPr="00EC6DC7">
              <w:rPr>
                <w:rFonts w:ascii="Arial" w:hAnsi="Arial" w:cs="Arial"/>
                <w:sz w:val="22"/>
                <w:szCs w:val="22"/>
              </w:rPr>
              <w:t>situation.</w:t>
            </w:r>
          </w:p>
          <w:p w14:paraId="5F5C10F4" w14:textId="232A25E7" w:rsidR="006A486A" w:rsidRPr="00415830" w:rsidRDefault="006A486A" w:rsidP="006A486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41583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Pension Ombudsman</w:t>
            </w:r>
          </w:p>
          <w:p w14:paraId="20DC2218" w14:textId="0A3A6283" w:rsidR="00C0301D" w:rsidRDefault="004C4F34" w:rsidP="00C0301D">
            <w:pPr>
              <w:pStyle w:val="ListParagraph"/>
              <w:widowControl w:val="0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spacing w:after="160" w:line="259" w:lineRule="auto"/>
              <w:ind w:left="344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 was reported that, i</w:t>
            </w:r>
            <w:r w:rsidR="00A725BB">
              <w:rPr>
                <w:rFonts w:ascii="Arial" w:hAnsi="Arial" w:cs="Arial"/>
                <w:sz w:val="22"/>
                <w:szCs w:val="22"/>
              </w:rPr>
              <w:t xml:space="preserve">n </w:t>
            </w:r>
            <w:r>
              <w:rPr>
                <w:rFonts w:ascii="Arial" w:hAnsi="Arial" w:cs="Arial"/>
                <w:sz w:val="22"/>
                <w:szCs w:val="22"/>
              </w:rPr>
              <w:t>one</w:t>
            </w:r>
            <w:r w:rsidR="00A725BB">
              <w:rPr>
                <w:rFonts w:ascii="Arial" w:hAnsi="Arial" w:cs="Arial"/>
                <w:sz w:val="22"/>
                <w:szCs w:val="22"/>
              </w:rPr>
              <w:t xml:space="preserve"> case of a pension overpayment of </w:t>
            </w:r>
            <w:r w:rsidR="00A725BB" w:rsidRPr="5901A9F4">
              <w:rPr>
                <w:rFonts w:ascii="Arial" w:hAnsi="Arial" w:cs="Arial"/>
                <w:sz w:val="22"/>
                <w:szCs w:val="22"/>
              </w:rPr>
              <w:t>£</w:t>
            </w:r>
            <w:r w:rsidR="00A725BB">
              <w:rPr>
                <w:rFonts w:ascii="Arial" w:hAnsi="Arial" w:cs="Arial"/>
                <w:sz w:val="22"/>
                <w:szCs w:val="22"/>
              </w:rPr>
              <w:t>90,000, the</w:t>
            </w:r>
            <w:r w:rsidR="003F1A71" w:rsidRPr="5901A9F4">
              <w:rPr>
                <w:rFonts w:ascii="Arial" w:hAnsi="Arial" w:cs="Arial"/>
                <w:sz w:val="22"/>
                <w:szCs w:val="22"/>
              </w:rPr>
              <w:t xml:space="preserve"> Ombudsman </w:t>
            </w:r>
            <w:r w:rsidR="00A725BB">
              <w:rPr>
                <w:rFonts w:ascii="Arial" w:hAnsi="Arial" w:cs="Arial"/>
                <w:sz w:val="22"/>
                <w:szCs w:val="22"/>
              </w:rPr>
              <w:t>ruled</w:t>
            </w:r>
            <w:r w:rsidR="003F1A71" w:rsidRPr="5901A9F4">
              <w:rPr>
                <w:rFonts w:ascii="Arial" w:hAnsi="Arial" w:cs="Arial"/>
                <w:sz w:val="22"/>
                <w:szCs w:val="22"/>
              </w:rPr>
              <w:t xml:space="preserve"> the member </w:t>
            </w:r>
            <w:r w:rsidR="00CC0ACA" w:rsidRPr="5901A9F4">
              <w:rPr>
                <w:rFonts w:ascii="Arial" w:hAnsi="Arial" w:cs="Arial"/>
                <w:sz w:val="22"/>
                <w:szCs w:val="22"/>
              </w:rPr>
              <w:t>would pay back</w:t>
            </w:r>
            <w:r w:rsidR="00F0487C" w:rsidRPr="5901A9F4">
              <w:rPr>
                <w:rFonts w:ascii="Arial" w:hAnsi="Arial" w:cs="Arial"/>
                <w:sz w:val="22"/>
                <w:szCs w:val="22"/>
              </w:rPr>
              <w:t xml:space="preserve"> only</w:t>
            </w:r>
            <w:r w:rsidR="00CC0ACA" w:rsidRPr="5901A9F4">
              <w:rPr>
                <w:rFonts w:ascii="Arial" w:hAnsi="Arial" w:cs="Arial"/>
                <w:sz w:val="22"/>
                <w:szCs w:val="22"/>
              </w:rPr>
              <w:t xml:space="preserve"> £6,000</w:t>
            </w:r>
            <w:r w:rsidR="00A725BB">
              <w:rPr>
                <w:rFonts w:ascii="Arial" w:hAnsi="Arial" w:cs="Arial"/>
                <w:sz w:val="22"/>
                <w:szCs w:val="22"/>
              </w:rPr>
              <w:t>, the excess from 2019 onwards,</w:t>
            </w:r>
            <w:r w:rsidR="00867772" w:rsidRPr="5901A9F4">
              <w:rPr>
                <w:rFonts w:ascii="Arial" w:hAnsi="Arial" w:cs="Arial"/>
                <w:sz w:val="22"/>
                <w:szCs w:val="22"/>
              </w:rPr>
              <w:t xml:space="preserve"> as he </w:t>
            </w:r>
            <w:r w:rsidR="00A725BB">
              <w:rPr>
                <w:rFonts w:ascii="Arial" w:hAnsi="Arial" w:cs="Arial"/>
                <w:sz w:val="22"/>
                <w:szCs w:val="22"/>
              </w:rPr>
              <w:t>had no reason to suspect the overpayment</w:t>
            </w:r>
            <w:r w:rsidR="1251F8E5" w:rsidRPr="5901A9F4">
              <w:rPr>
                <w:rFonts w:ascii="Arial" w:hAnsi="Arial" w:cs="Arial"/>
                <w:sz w:val="22"/>
                <w:szCs w:val="22"/>
              </w:rPr>
              <w:t>,</w:t>
            </w:r>
            <w:r w:rsidR="00867772" w:rsidRPr="5901A9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725BB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867772" w:rsidRPr="5901A9F4">
              <w:rPr>
                <w:rFonts w:ascii="Arial" w:hAnsi="Arial" w:cs="Arial"/>
                <w:sz w:val="22"/>
                <w:szCs w:val="22"/>
              </w:rPr>
              <w:t xml:space="preserve">payslips </w:t>
            </w:r>
            <w:r>
              <w:rPr>
                <w:rFonts w:ascii="Arial" w:hAnsi="Arial" w:cs="Arial"/>
                <w:sz w:val="22"/>
                <w:szCs w:val="22"/>
              </w:rPr>
              <w:t xml:space="preserve">received </w:t>
            </w:r>
            <w:r w:rsidR="0056230F" w:rsidRPr="5901A9F4">
              <w:rPr>
                <w:rFonts w:ascii="Arial" w:hAnsi="Arial" w:cs="Arial"/>
                <w:sz w:val="22"/>
                <w:szCs w:val="22"/>
              </w:rPr>
              <w:t>showed he was entitled to the money.</w:t>
            </w:r>
            <w:r w:rsidR="00627331" w:rsidRPr="5901A9F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740404B" w14:textId="7D9E39F7" w:rsidR="00BB6DE6" w:rsidRPr="003620C0" w:rsidRDefault="00112548" w:rsidP="00D0530B">
            <w:pPr>
              <w:pStyle w:val="ListParagraph"/>
              <w:widowControl w:val="0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spacing w:after="160" w:line="259" w:lineRule="auto"/>
              <w:ind w:left="344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55759B">
              <w:rPr>
                <w:rFonts w:ascii="Arial" w:hAnsi="Arial" w:cs="Arial"/>
                <w:sz w:val="22"/>
                <w:szCs w:val="22"/>
              </w:rPr>
              <w:t>he Ombudsman ha</w:t>
            </w:r>
            <w:r w:rsidR="00363DB2">
              <w:rPr>
                <w:rFonts w:ascii="Arial" w:hAnsi="Arial" w:cs="Arial"/>
                <w:sz w:val="22"/>
                <w:szCs w:val="22"/>
              </w:rPr>
              <w:t>s</w:t>
            </w:r>
            <w:r w:rsidR="0055759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B6DE6" w:rsidRPr="003620C0">
              <w:rPr>
                <w:rFonts w:ascii="Arial" w:hAnsi="Arial" w:cs="Arial"/>
                <w:sz w:val="22"/>
                <w:szCs w:val="22"/>
              </w:rPr>
              <w:t xml:space="preserve">streamlined </w:t>
            </w:r>
            <w:r w:rsidR="00A725BB">
              <w:rPr>
                <w:rFonts w:ascii="Arial" w:hAnsi="Arial" w:cs="Arial"/>
                <w:sz w:val="22"/>
                <w:szCs w:val="22"/>
              </w:rPr>
              <w:t>its</w:t>
            </w:r>
            <w:r w:rsidR="00BB6DE6" w:rsidRPr="003620C0">
              <w:rPr>
                <w:rFonts w:ascii="Arial" w:hAnsi="Arial" w:cs="Arial"/>
                <w:sz w:val="22"/>
                <w:szCs w:val="22"/>
              </w:rPr>
              <w:t xml:space="preserve"> complaints </w:t>
            </w:r>
            <w:r w:rsidR="00256080">
              <w:rPr>
                <w:rFonts w:ascii="Arial" w:hAnsi="Arial" w:cs="Arial"/>
                <w:sz w:val="22"/>
                <w:szCs w:val="22"/>
              </w:rPr>
              <w:t>procedure</w:t>
            </w:r>
            <w:r w:rsidR="00BB6DE6" w:rsidRPr="003620C0">
              <w:rPr>
                <w:rFonts w:ascii="Arial" w:hAnsi="Arial" w:cs="Arial"/>
                <w:sz w:val="22"/>
                <w:szCs w:val="22"/>
              </w:rPr>
              <w:t xml:space="preserve"> to </w:t>
            </w:r>
            <w:r w:rsidR="00A725BB">
              <w:rPr>
                <w:rFonts w:ascii="Arial" w:hAnsi="Arial" w:cs="Arial"/>
                <w:sz w:val="22"/>
                <w:szCs w:val="22"/>
              </w:rPr>
              <w:t>speed up processing and help reduce the complaints backlog</w:t>
            </w:r>
            <w:r w:rsidR="00363DB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6EF50DE" w14:textId="77777777" w:rsidR="00BB6DE6" w:rsidRPr="003620C0" w:rsidRDefault="00BB6DE6" w:rsidP="00BB6DE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620C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Cyber Incident</w:t>
            </w:r>
          </w:p>
          <w:p w14:paraId="35104D75" w14:textId="7E32D93C" w:rsidR="00D373ED" w:rsidRPr="00B623B1" w:rsidRDefault="00F60DC7" w:rsidP="00B623B1">
            <w:pPr>
              <w:pStyle w:val="ListParagraph"/>
              <w:widowControl w:val="0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spacing w:after="160" w:line="259" w:lineRule="auto"/>
              <w:ind w:left="344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It was noted that </w:t>
            </w:r>
            <w:r w:rsidR="00EB5E08">
              <w:rPr>
                <w:rFonts w:ascii="Arial" w:hAnsi="Arial" w:cs="Arial"/>
                <w:sz w:val="22"/>
                <w:szCs w:val="22"/>
              </w:rPr>
              <w:t>cyber-attacks</w:t>
            </w:r>
            <w:r>
              <w:rPr>
                <w:rFonts w:ascii="Arial" w:hAnsi="Arial" w:cs="Arial"/>
                <w:sz w:val="22"/>
                <w:szCs w:val="22"/>
              </w:rPr>
              <w:t xml:space="preserve"> were happening more frequently.  </w:t>
            </w:r>
            <w:r w:rsidR="00BA5AF0">
              <w:rPr>
                <w:rFonts w:ascii="Arial" w:hAnsi="Arial" w:cs="Arial"/>
                <w:sz w:val="22"/>
                <w:szCs w:val="22"/>
              </w:rPr>
              <w:t>Indeed</w:t>
            </w:r>
            <w:r w:rsidR="00BA5AF0">
              <w:rPr>
                <w:rFonts w:ascii="Arial" w:hAnsi="Arial" w:cs="Arial"/>
              </w:rPr>
              <w:t>, BBC</w:t>
            </w:r>
            <w:r w:rsidR="00BB6DE6" w:rsidRPr="003620C0">
              <w:rPr>
                <w:rFonts w:ascii="Arial" w:hAnsi="Arial" w:cs="Arial"/>
                <w:sz w:val="22"/>
                <w:szCs w:val="22"/>
              </w:rPr>
              <w:t xml:space="preserve"> pensions was compromised on 21 April 2024</w:t>
            </w:r>
            <w:r w:rsidR="00EB5E08">
              <w:rPr>
                <w:rFonts w:ascii="Arial" w:hAnsi="Arial" w:cs="Arial"/>
                <w:sz w:val="22"/>
                <w:szCs w:val="22"/>
              </w:rPr>
              <w:t>.</w:t>
            </w:r>
            <w:r w:rsidR="00BB6DE6" w:rsidRPr="003620C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AEB0813" w14:textId="68E7FA01" w:rsidR="00BB6DE6" w:rsidRPr="00AE3E09" w:rsidRDefault="00BB6DE6" w:rsidP="00BB6DE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i/>
              </w:rPr>
            </w:pPr>
            <w:r w:rsidRPr="00AE3E09">
              <w:rPr>
                <w:rFonts w:ascii="Arial" w:hAnsi="Arial" w:cs="Arial"/>
                <w:b/>
                <w:i/>
              </w:rPr>
              <w:t>Lifetime Allowance</w:t>
            </w:r>
          </w:p>
          <w:p w14:paraId="779B73CC" w14:textId="1D7FC92F" w:rsidR="00376FF7" w:rsidRDefault="00B60D1E" w:rsidP="000A7BEE">
            <w:pPr>
              <w:pStyle w:val="ListParagraph"/>
              <w:widowControl w:val="0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spacing w:after="160" w:line="259" w:lineRule="auto"/>
              <w:ind w:left="344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HMT have </w:t>
            </w:r>
            <w:r w:rsidR="004C4F34">
              <w:rPr>
                <w:rFonts w:ascii="Arial" w:hAnsi="Arial" w:cs="Arial"/>
                <w:sz w:val="22"/>
                <w:szCs w:val="22"/>
              </w:rPr>
              <w:t>provided more information regarding</w:t>
            </w:r>
            <w:r w:rsidR="00BC4BF7">
              <w:rPr>
                <w:rFonts w:ascii="Arial" w:hAnsi="Arial" w:cs="Arial"/>
                <w:sz w:val="22"/>
                <w:szCs w:val="22"/>
              </w:rPr>
              <w:t xml:space="preserve"> changes to Lifetime Allowance</w:t>
            </w:r>
            <w:r w:rsidR="00364A5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699DAE2" w14:textId="2AC9247B" w:rsidR="002646B5" w:rsidRPr="00280EE2" w:rsidRDefault="00280EE2" w:rsidP="00280EE2">
            <w:pPr>
              <w:pStyle w:val="ListParagraph"/>
              <w:widowControl w:val="0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spacing w:after="160" w:line="259" w:lineRule="auto"/>
              <w:ind w:left="344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80EE2">
              <w:rPr>
                <w:rFonts w:ascii="Arial" w:hAnsi="Arial" w:cs="Arial"/>
                <w:sz w:val="22"/>
                <w:szCs w:val="22"/>
              </w:rPr>
              <w:t xml:space="preserve">After a query regarding whether HMT have provided the </w:t>
            </w:r>
            <w:r w:rsidR="00A725BB">
              <w:rPr>
                <w:rFonts w:ascii="Arial" w:hAnsi="Arial" w:cs="Arial"/>
                <w:sz w:val="22"/>
                <w:szCs w:val="22"/>
              </w:rPr>
              <w:t xml:space="preserve">tax </w:t>
            </w:r>
            <w:r w:rsidRPr="00280EE2">
              <w:rPr>
                <w:rFonts w:ascii="Arial" w:hAnsi="Arial" w:cs="Arial"/>
                <w:sz w:val="22"/>
                <w:szCs w:val="22"/>
              </w:rPr>
              <w:t xml:space="preserve">information required to move forward with outstanding issues such as CETV, Capita </w:t>
            </w:r>
            <w:r w:rsidR="00767B21">
              <w:rPr>
                <w:rFonts w:ascii="Arial" w:hAnsi="Arial" w:cs="Arial"/>
                <w:sz w:val="22"/>
                <w:szCs w:val="22"/>
              </w:rPr>
              <w:t>confirmed</w:t>
            </w:r>
            <w:r w:rsidRPr="00280EE2">
              <w:rPr>
                <w:rFonts w:ascii="Arial" w:hAnsi="Arial" w:cs="Arial"/>
                <w:sz w:val="22"/>
                <w:szCs w:val="22"/>
              </w:rPr>
              <w:t xml:space="preserve"> that they have </w:t>
            </w:r>
            <w:r w:rsidR="00A725BB">
              <w:rPr>
                <w:rFonts w:ascii="Arial" w:hAnsi="Arial" w:cs="Arial"/>
                <w:sz w:val="22"/>
                <w:szCs w:val="22"/>
              </w:rPr>
              <w:t>all the info</w:t>
            </w:r>
            <w:r w:rsidRPr="00280EE2">
              <w:rPr>
                <w:rFonts w:ascii="Arial" w:hAnsi="Arial" w:cs="Arial"/>
                <w:sz w:val="22"/>
                <w:szCs w:val="22"/>
              </w:rPr>
              <w:t xml:space="preserve"> they need for </w:t>
            </w:r>
            <w:r w:rsidR="00A725BB">
              <w:rPr>
                <w:rFonts w:ascii="Arial" w:hAnsi="Arial" w:cs="Arial"/>
                <w:sz w:val="22"/>
                <w:szCs w:val="22"/>
              </w:rPr>
              <w:t>processing</w:t>
            </w:r>
            <w:r w:rsidRPr="00280EE2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A725BB">
              <w:rPr>
                <w:rFonts w:ascii="Arial" w:hAnsi="Arial" w:cs="Arial"/>
                <w:sz w:val="22"/>
                <w:szCs w:val="22"/>
              </w:rPr>
              <w:t xml:space="preserve">are </w:t>
            </w:r>
            <w:r w:rsidRPr="00280EE2">
              <w:rPr>
                <w:rFonts w:ascii="Arial" w:hAnsi="Arial" w:cs="Arial"/>
                <w:sz w:val="22"/>
                <w:szCs w:val="22"/>
              </w:rPr>
              <w:t>working with the department on commercial agreements.</w:t>
            </w:r>
          </w:p>
        </w:tc>
        <w:tc>
          <w:tcPr>
            <w:tcW w:w="1560" w:type="dxa"/>
            <w:shd w:val="clear" w:color="auto" w:fill="auto"/>
          </w:tcPr>
          <w:p w14:paraId="476EEA51" w14:textId="77777777" w:rsidR="00004A52" w:rsidRPr="003620C0" w:rsidRDefault="00004A52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051FF394" w14:textId="77777777" w:rsidR="00004A52" w:rsidRPr="003620C0" w:rsidRDefault="00004A52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35D0398D" w14:textId="77777777" w:rsidR="00004A52" w:rsidRPr="003620C0" w:rsidRDefault="00004A52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103CA653" w14:textId="77777777" w:rsidR="00004A52" w:rsidRPr="003620C0" w:rsidRDefault="00004A52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01C5784D" w14:textId="77777777" w:rsidR="00004A52" w:rsidRPr="003620C0" w:rsidRDefault="00004A52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0FA4D3A7" w14:textId="77777777" w:rsidR="00004A52" w:rsidRPr="003620C0" w:rsidRDefault="00004A52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4158718E" w14:textId="77777777" w:rsidR="00004A52" w:rsidRPr="003620C0" w:rsidRDefault="00004A52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790934CA" w14:textId="77777777" w:rsidR="00004A52" w:rsidRPr="003620C0" w:rsidRDefault="00004A52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713B3246" w14:textId="77777777" w:rsidR="00004A52" w:rsidRPr="003620C0" w:rsidRDefault="00004A52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0704A23E" w14:textId="77777777" w:rsidR="00004A52" w:rsidRPr="003620C0" w:rsidRDefault="00004A52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57D0CCE9" w14:textId="77777777" w:rsidR="00004A52" w:rsidRPr="003620C0" w:rsidRDefault="00004A52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0051DCD1" w14:textId="77777777" w:rsidR="00004A52" w:rsidRPr="003620C0" w:rsidRDefault="00004A52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5F90ED0E" w14:textId="77777777" w:rsidR="00004A52" w:rsidRPr="003620C0" w:rsidRDefault="00004A52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55E31597" w14:textId="77777777" w:rsidR="00004A52" w:rsidRPr="003620C0" w:rsidRDefault="00004A52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03C0327A" w14:textId="77777777" w:rsidR="00004A52" w:rsidRPr="003620C0" w:rsidRDefault="00004A52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7F5D2604" w14:textId="77777777" w:rsidR="00004A52" w:rsidRPr="003620C0" w:rsidRDefault="00004A52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33887465" w14:textId="77777777" w:rsidR="00004A52" w:rsidRPr="003620C0" w:rsidRDefault="00004A52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14E613CC" w14:textId="77777777" w:rsidR="00004A52" w:rsidRPr="003620C0" w:rsidRDefault="00004A52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59922910" w14:textId="77777777" w:rsidR="00004A52" w:rsidRPr="003620C0" w:rsidRDefault="00004A52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573E2E3E" w14:textId="77777777" w:rsidR="00004A52" w:rsidRPr="003620C0" w:rsidRDefault="00004A52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57CF6053" w14:textId="49A2C53B" w:rsidR="00004A52" w:rsidRPr="003620C0" w:rsidRDefault="00004A52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6B5" w:rsidRPr="003620C0" w14:paraId="6AD8458F" w14:textId="77777777" w:rsidTr="003620C0">
        <w:trPr>
          <w:trHeight w:val="367"/>
        </w:trPr>
        <w:tc>
          <w:tcPr>
            <w:tcW w:w="993" w:type="dxa"/>
            <w:shd w:val="clear" w:color="auto" w:fill="auto"/>
          </w:tcPr>
          <w:p w14:paraId="1C4659DD" w14:textId="1780864D" w:rsidR="002646B5" w:rsidRPr="003620C0" w:rsidRDefault="002646B5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620C0">
              <w:rPr>
                <w:rFonts w:ascii="Arial" w:hAnsi="Arial" w:cs="Arial"/>
                <w:sz w:val="22"/>
                <w:szCs w:val="22"/>
              </w:rPr>
              <w:t>Agenda Item 4</w:t>
            </w:r>
          </w:p>
        </w:tc>
        <w:tc>
          <w:tcPr>
            <w:tcW w:w="7825" w:type="dxa"/>
            <w:shd w:val="clear" w:color="auto" w:fill="auto"/>
          </w:tcPr>
          <w:p w14:paraId="3C50812C" w14:textId="3D869BA5" w:rsidR="002646B5" w:rsidRPr="003620C0" w:rsidRDefault="002646B5" w:rsidP="0035428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620C0">
              <w:rPr>
                <w:rFonts w:ascii="Arial" w:hAnsi="Arial" w:cs="Arial"/>
                <w:b/>
                <w:bCs/>
                <w:sz w:val="22"/>
                <w:szCs w:val="22"/>
              </w:rPr>
              <w:t>Policy Update</w:t>
            </w:r>
          </w:p>
          <w:p w14:paraId="7D38037C" w14:textId="77777777" w:rsidR="002646B5" w:rsidRPr="003620C0" w:rsidRDefault="002646B5" w:rsidP="0035428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D1B6DCB" w14:textId="7978E73A" w:rsidR="00ED3022" w:rsidRDefault="00D914C5" w:rsidP="00ED3022">
            <w:pPr>
              <w:pStyle w:val="ListParagraph"/>
              <w:widowControl w:val="0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ind w:left="344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D914C5">
              <w:rPr>
                <w:rFonts w:ascii="Arial" w:hAnsi="Arial" w:cs="Arial"/>
                <w:bCs/>
                <w:sz w:val="22"/>
                <w:szCs w:val="22"/>
              </w:rPr>
              <w:t xml:space="preserve">The </w:t>
            </w:r>
            <w:r w:rsidR="005E2A5F">
              <w:rPr>
                <w:rFonts w:ascii="Arial" w:hAnsi="Arial" w:cs="Arial"/>
                <w:bCs/>
                <w:sz w:val="22"/>
                <w:szCs w:val="22"/>
              </w:rPr>
              <w:t>Scheme Advisory Board (</w:t>
            </w:r>
            <w:r w:rsidRPr="00D914C5">
              <w:rPr>
                <w:rFonts w:ascii="Arial" w:hAnsi="Arial" w:cs="Arial"/>
                <w:bCs/>
                <w:sz w:val="22"/>
                <w:szCs w:val="22"/>
              </w:rPr>
              <w:t>SAB</w:t>
            </w:r>
            <w:r w:rsidR="005E2A5F">
              <w:rPr>
                <w:rFonts w:ascii="Arial" w:hAnsi="Arial" w:cs="Arial"/>
                <w:bCs/>
                <w:sz w:val="22"/>
                <w:szCs w:val="22"/>
              </w:rPr>
              <w:t>) meeting</w:t>
            </w:r>
            <w:r w:rsidRPr="00D914C5">
              <w:rPr>
                <w:rFonts w:ascii="Arial" w:hAnsi="Arial" w:cs="Arial"/>
                <w:bCs/>
                <w:sz w:val="22"/>
                <w:szCs w:val="22"/>
              </w:rPr>
              <w:t xml:space="preserve"> is scheduled for </w:t>
            </w:r>
            <w:r w:rsidR="00630651">
              <w:rPr>
                <w:rFonts w:ascii="Arial" w:hAnsi="Arial" w:cs="Arial"/>
                <w:bCs/>
                <w:sz w:val="22"/>
                <w:szCs w:val="22"/>
              </w:rPr>
              <w:t>17 July 2024.</w:t>
            </w:r>
          </w:p>
          <w:p w14:paraId="48971671" w14:textId="2B364183" w:rsidR="003A169B" w:rsidRDefault="00C25E27" w:rsidP="00ED3022">
            <w:pPr>
              <w:pStyle w:val="ListParagraph"/>
              <w:widowControl w:val="0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ind w:left="344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The valuation is complete</w:t>
            </w:r>
            <w:r w:rsidR="000207EC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AA3617">
              <w:rPr>
                <w:rFonts w:ascii="Arial" w:hAnsi="Arial" w:cs="Arial"/>
                <w:bCs/>
                <w:sz w:val="22"/>
                <w:szCs w:val="22"/>
              </w:rPr>
              <w:t>SAB have discuss</w:t>
            </w:r>
            <w:r w:rsidR="00DB08F1">
              <w:rPr>
                <w:rFonts w:ascii="Arial" w:hAnsi="Arial" w:cs="Arial"/>
                <w:bCs/>
                <w:sz w:val="22"/>
                <w:szCs w:val="22"/>
              </w:rPr>
              <w:t>ed</w:t>
            </w:r>
            <w:r w:rsidR="00AA361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A169B">
              <w:rPr>
                <w:rFonts w:ascii="Arial" w:hAnsi="Arial" w:cs="Arial"/>
                <w:bCs/>
                <w:sz w:val="22"/>
                <w:szCs w:val="22"/>
              </w:rPr>
              <w:t xml:space="preserve">member contribution </w:t>
            </w:r>
            <w:r w:rsidR="00AA3617">
              <w:rPr>
                <w:rFonts w:ascii="Arial" w:hAnsi="Arial" w:cs="Arial"/>
                <w:bCs/>
                <w:sz w:val="22"/>
                <w:szCs w:val="22"/>
              </w:rPr>
              <w:t>tiers, i.e.</w:t>
            </w:r>
            <w:r w:rsidR="00880233">
              <w:rPr>
                <w:rFonts w:ascii="Arial" w:hAnsi="Arial" w:cs="Arial"/>
                <w:bCs/>
                <w:sz w:val="22"/>
                <w:szCs w:val="22"/>
              </w:rPr>
              <w:t xml:space="preserve"> how they will deliver </w:t>
            </w:r>
            <w:r w:rsidR="00DB08F1">
              <w:rPr>
                <w:rFonts w:ascii="Arial" w:hAnsi="Arial" w:cs="Arial"/>
                <w:bCs/>
                <w:sz w:val="22"/>
                <w:szCs w:val="22"/>
              </w:rPr>
              <w:t xml:space="preserve">the </w:t>
            </w:r>
            <w:r w:rsidR="004925A3">
              <w:rPr>
                <w:rFonts w:ascii="Arial" w:hAnsi="Arial" w:cs="Arial"/>
                <w:bCs/>
                <w:sz w:val="22"/>
                <w:szCs w:val="22"/>
              </w:rPr>
              <w:t xml:space="preserve">member contributions </w:t>
            </w:r>
            <w:r w:rsidR="003A169B">
              <w:rPr>
                <w:rFonts w:ascii="Arial" w:hAnsi="Arial" w:cs="Arial"/>
                <w:bCs/>
                <w:sz w:val="22"/>
                <w:szCs w:val="22"/>
              </w:rPr>
              <w:t xml:space="preserve">requirement </w:t>
            </w:r>
            <w:r w:rsidR="00357139">
              <w:rPr>
                <w:rFonts w:ascii="Arial" w:hAnsi="Arial" w:cs="Arial"/>
                <w:bCs/>
                <w:sz w:val="22"/>
                <w:szCs w:val="22"/>
              </w:rPr>
              <w:t xml:space="preserve">of </w:t>
            </w:r>
            <w:r w:rsidR="003A169B">
              <w:rPr>
                <w:rFonts w:ascii="Arial" w:hAnsi="Arial" w:cs="Arial"/>
                <w:bCs/>
                <w:sz w:val="22"/>
                <w:szCs w:val="22"/>
              </w:rPr>
              <w:t>9.</w:t>
            </w:r>
            <w:r w:rsidR="00357139">
              <w:rPr>
                <w:rFonts w:ascii="Arial" w:hAnsi="Arial" w:cs="Arial"/>
                <w:bCs/>
                <w:sz w:val="22"/>
                <w:szCs w:val="22"/>
              </w:rPr>
              <w:t>6%</w:t>
            </w:r>
            <w:r w:rsidR="003A169B">
              <w:rPr>
                <w:rFonts w:ascii="Arial" w:hAnsi="Arial" w:cs="Arial"/>
                <w:bCs/>
                <w:sz w:val="22"/>
                <w:szCs w:val="22"/>
              </w:rPr>
              <w:t xml:space="preserve"> average</w:t>
            </w:r>
            <w:r w:rsidR="00585752">
              <w:rPr>
                <w:rFonts w:ascii="Arial" w:hAnsi="Arial" w:cs="Arial"/>
                <w:bCs/>
                <w:sz w:val="22"/>
                <w:szCs w:val="22"/>
              </w:rPr>
              <w:t>. A</w:t>
            </w:r>
            <w:r w:rsidR="000207EC">
              <w:rPr>
                <w:rFonts w:ascii="Arial" w:hAnsi="Arial" w:cs="Arial"/>
                <w:bCs/>
                <w:sz w:val="22"/>
                <w:szCs w:val="22"/>
              </w:rPr>
              <w:t xml:space="preserve"> paper will set out </w:t>
            </w:r>
            <w:r w:rsidR="00D3591E">
              <w:rPr>
                <w:rFonts w:ascii="Arial" w:hAnsi="Arial" w:cs="Arial"/>
                <w:bCs/>
                <w:sz w:val="22"/>
                <w:szCs w:val="22"/>
              </w:rPr>
              <w:t xml:space="preserve">their </w:t>
            </w:r>
            <w:r w:rsidR="000207EC">
              <w:rPr>
                <w:rFonts w:ascii="Arial" w:hAnsi="Arial" w:cs="Arial"/>
                <w:bCs/>
                <w:sz w:val="22"/>
                <w:szCs w:val="22"/>
              </w:rPr>
              <w:t>final recommendations</w:t>
            </w:r>
            <w:r w:rsidR="00517377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="005E15EC">
              <w:rPr>
                <w:rFonts w:ascii="Arial" w:hAnsi="Arial" w:cs="Arial"/>
                <w:bCs/>
                <w:sz w:val="22"/>
                <w:szCs w:val="22"/>
              </w:rPr>
              <w:t xml:space="preserve">expected to the </w:t>
            </w:r>
            <w:r w:rsidR="005E15EC">
              <w:rPr>
                <w:rFonts w:ascii="Arial" w:hAnsi="Arial" w:cs="Arial"/>
                <w:bCs/>
                <w:sz w:val="22"/>
                <w:szCs w:val="22"/>
              </w:rPr>
              <w:lastRenderedPageBreak/>
              <w:t>published</w:t>
            </w:r>
            <w:r w:rsidR="00C27F87">
              <w:rPr>
                <w:rFonts w:ascii="Arial" w:hAnsi="Arial" w:cs="Arial"/>
                <w:bCs/>
                <w:sz w:val="22"/>
                <w:szCs w:val="22"/>
              </w:rPr>
              <w:t xml:space="preserve"> in February</w:t>
            </w:r>
            <w:r w:rsidR="005E15E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517377">
              <w:rPr>
                <w:rFonts w:ascii="Arial" w:hAnsi="Arial" w:cs="Arial"/>
                <w:bCs/>
                <w:sz w:val="22"/>
                <w:szCs w:val="22"/>
              </w:rPr>
              <w:t>2025</w:t>
            </w:r>
            <w:r w:rsidR="005E15EC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="009A19D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21F879D3" w14:textId="59F058E4" w:rsidR="00C25E27" w:rsidRDefault="009A19DD" w:rsidP="00ED3022">
            <w:pPr>
              <w:pStyle w:val="ListParagraph"/>
              <w:widowControl w:val="0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ind w:left="344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Funding </w:t>
            </w:r>
            <w:r w:rsidR="003A169B">
              <w:rPr>
                <w:rFonts w:ascii="Arial" w:hAnsi="Arial" w:cs="Arial"/>
                <w:bCs/>
                <w:sz w:val="22"/>
                <w:szCs w:val="22"/>
              </w:rPr>
              <w:t xml:space="preserve">provided to centrally funded establishments to support the increased costs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from the </w:t>
            </w:r>
            <w:r w:rsidR="003A169B">
              <w:rPr>
                <w:rFonts w:ascii="Arial" w:hAnsi="Arial" w:cs="Arial"/>
                <w:bCs/>
                <w:sz w:val="22"/>
                <w:szCs w:val="22"/>
              </w:rPr>
              <w:t xml:space="preserve">2020 </w:t>
            </w:r>
            <w:r>
              <w:rPr>
                <w:rFonts w:ascii="Arial" w:hAnsi="Arial" w:cs="Arial"/>
                <w:bCs/>
                <w:sz w:val="22"/>
                <w:szCs w:val="22"/>
              </w:rPr>
              <w:t>valuation has been distributed.</w:t>
            </w:r>
          </w:p>
          <w:p w14:paraId="7133E911" w14:textId="14EBCBB2" w:rsidR="009A19DD" w:rsidRDefault="00812991" w:rsidP="00ED3022">
            <w:pPr>
              <w:pStyle w:val="ListParagraph"/>
              <w:widowControl w:val="0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ind w:left="344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The Transitional Protection (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TrP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) </w:t>
            </w:r>
            <w:r w:rsidR="009976FB">
              <w:rPr>
                <w:rFonts w:ascii="Arial" w:hAnsi="Arial" w:cs="Arial"/>
                <w:bCs/>
                <w:sz w:val="22"/>
                <w:szCs w:val="22"/>
              </w:rPr>
              <w:t xml:space="preserve">project </w:t>
            </w:r>
            <w:r w:rsidR="00E32721">
              <w:rPr>
                <w:rFonts w:ascii="Arial" w:hAnsi="Arial" w:cs="Arial"/>
                <w:bCs/>
                <w:sz w:val="22"/>
                <w:szCs w:val="22"/>
              </w:rPr>
              <w:t xml:space="preserve">is progressing well </w:t>
            </w:r>
            <w:r w:rsidR="00C36FD2">
              <w:rPr>
                <w:rFonts w:ascii="Arial" w:hAnsi="Arial" w:cs="Arial"/>
                <w:bCs/>
                <w:sz w:val="22"/>
                <w:szCs w:val="22"/>
              </w:rPr>
              <w:t xml:space="preserve">and </w:t>
            </w:r>
            <w:r w:rsidR="00745A0D">
              <w:rPr>
                <w:rFonts w:ascii="Arial" w:hAnsi="Arial" w:cs="Arial"/>
                <w:bCs/>
                <w:sz w:val="22"/>
                <w:szCs w:val="22"/>
              </w:rPr>
              <w:t>clarification with H</w:t>
            </w:r>
            <w:r w:rsidR="007965B0">
              <w:rPr>
                <w:rFonts w:ascii="Arial" w:hAnsi="Arial" w:cs="Arial"/>
                <w:bCs/>
                <w:sz w:val="22"/>
                <w:szCs w:val="22"/>
              </w:rPr>
              <w:t xml:space="preserve">MRC and HMT is </w:t>
            </w:r>
            <w:r w:rsidR="00DD3049">
              <w:rPr>
                <w:rFonts w:ascii="Arial" w:hAnsi="Arial" w:cs="Arial"/>
                <w:bCs/>
                <w:sz w:val="22"/>
                <w:szCs w:val="22"/>
              </w:rPr>
              <w:t>complete</w:t>
            </w:r>
            <w:r w:rsidR="00195BA1">
              <w:rPr>
                <w:rFonts w:ascii="Arial" w:hAnsi="Arial" w:cs="Arial"/>
                <w:bCs/>
              </w:rPr>
              <w:t>. T</w:t>
            </w:r>
            <w:r w:rsidR="00A96663">
              <w:rPr>
                <w:rFonts w:ascii="Arial" w:hAnsi="Arial" w:cs="Arial"/>
                <w:bCs/>
                <w:sz w:val="22"/>
                <w:szCs w:val="22"/>
              </w:rPr>
              <w:t>he department can proceed with commercial agreements and IT developments.</w:t>
            </w:r>
          </w:p>
          <w:p w14:paraId="0E9AE94E" w14:textId="769C59DF" w:rsidR="00A96663" w:rsidRPr="00D914C5" w:rsidRDefault="00F37696" w:rsidP="0C6DEDE1">
            <w:pPr>
              <w:pStyle w:val="ListParagraph"/>
              <w:widowControl w:val="0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ind w:left="344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C6DEDE1">
              <w:rPr>
                <w:rFonts w:ascii="Arial" w:hAnsi="Arial" w:cs="Arial"/>
                <w:sz w:val="22"/>
                <w:szCs w:val="22"/>
              </w:rPr>
              <w:t>The l</w:t>
            </w:r>
            <w:r w:rsidR="00CA7BD2" w:rsidRPr="0C6DEDE1">
              <w:rPr>
                <w:rFonts w:ascii="Arial" w:hAnsi="Arial" w:cs="Arial"/>
                <w:sz w:val="22"/>
                <w:szCs w:val="22"/>
              </w:rPr>
              <w:t xml:space="preserve">ive </w:t>
            </w:r>
            <w:r w:rsidR="00767B21">
              <w:rPr>
                <w:rFonts w:ascii="Arial" w:hAnsi="Arial" w:cs="Arial"/>
                <w:sz w:val="22"/>
                <w:szCs w:val="22"/>
              </w:rPr>
              <w:t>Remedial Service Statements (</w:t>
            </w:r>
            <w:r w:rsidR="00CA7BD2" w:rsidRPr="0C6DEDE1">
              <w:rPr>
                <w:rFonts w:ascii="Arial" w:hAnsi="Arial" w:cs="Arial"/>
                <w:sz w:val="22"/>
                <w:szCs w:val="22"/>
              </w:rPr>
              <w:t>RSS</w:t>
            </w:r>
            <w:r w:rsidR="00767B21">
              <w:rPr>
                <w:rFonts w:ascii="Arial" w:hAnsi="Arial" w:cs="Arial"/>
                <w:sz w:val="22"/>
                <w:szCs w:val="22"/>
              </w:rPr>
              <w:t>)</w:t>
            </w:r>
            <w:r w:rsidR="00CA7BD2" w:rsidRPr="0C6DED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A169B">
              <w:rPr>
                <w:rFonts w:ascii="Arial" w:hAnsi="Arial" w:cs="Arial"/>
                <w:sz w:val="22"/>
                <w:szCs w:val="22"/>
              </w:rPr>
              <w:t>are going</w:t>
            </w:r>
            <w:r w:rsidR="00CA7BD2" w:rsidRPr="0C6DEDE1">
              <w:rPr>
                <w:rFonts w:ascii="Arial" w:hAnsi="Arial" w:cs="Arial"/>
                <w:sz w:val="22"/>
                <w:szCs w:val="22"/>
              </w:rPr>
              <w:t xml:space="preserve"> out</w:t>
            </w:r>
            <w:r w:rsidR="003A169B">
              <w:rPr>
                <w:rFonts w:ascii="Arial" w:hAnsi="Arial" w:cs="Arial"/>
                <w:sz w:val="22"/>
                <w:szCs w:val="22"/>
              </w:rPr>
              <w:t xml:space="preserve"> when applications are recei</w:t>
            </w:r>
            <w:r w:rsidR="00112548">
              <w:rPr>
                <w:rFonts w:ascii="Arial" w:hAnsi="Arial" w:cs="Arial"/>
                <w:sz w:val="22"/>
                <w:szCs w:val="22"/>
              </w:rPr>
              <w:t>v</w:t>
            </w:r>
            <w:r w:rsidR="003A169B">
              <w:rPr>
                <w:rFonts w:ascii="Arial" w:hAnsi="Arial" w:cs="Arial"/>
                <w:sz w:val="22"/>
                <w:szCs w:val="22"/>
              </w:rPr>
              <w:t>ed</w:t>
            </w:r>
            <w:r w:rsidRPr="0C6DED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050A1" w:rsidRPr="0C6DEDE1">
              <w:rPr>
                <w:rFonts w:ascii="Arial" w:hAnsi="Arial" w:cs="Arial"/>
                <w:sz w:val="22"/>
                <w:szCs w:val="22"/>
              </w:rPr>
              <w:t xml:space="preserve">with the </w:t>
            </w:r>
            <w:r w:rsidR="003A169B">
              <w:rPr>
                <w:rFonts w:ascii="Arial" w:hAnsi="Arial" w:cs="Arial"/>
                <w:sz w:val="22"/>
                <w:szCs w:val="22"/>
              </w:rPr>
              <w:t>rectification RSS’s</w:t>
            </w:r>
            <w:r w:rsidR="00F050A1" w:rsidRPr="0C6DEDE1">
              <w:rPr>
                <w:rFonts w:ascii="Arial" w:hAnsi="Arial" w:cs="Arial"/>
                <w:sz w:val="22"/>
                <w:szCs w:val="22"/>
              </w:rPr>
              <w:t xml:space="preserve"> going out </w:t>
            </w:r>
            <w:r w:rsidR="003A169B">
              <w:rPr>
                <w:rFonts w:ascii="Arial" w:hAnsi="Arial" w:cs="Arial"/>
                <w:sz w:val="22"/>
                <w:szCs w:val="22"/>
              </w:rPr>
              <w:t>as soon as the final IT development is completed</w:t>
            </w:r>
            <w:r w:rsidR="00F050A1" w:rsidRPr="0C6DEDE1">
              <w:rPr>
                <w:rFonts w:ascii="Arial" w:hAnsi="Arial" w:cs="Arial"/>
                <w:sz w:val="22"/>
                <w:szCs w:val="22"/>
              </w:rPr>
              <w:t>.</w:t>
            </w:r>
            <w:r w:rsidR="003F1F55" w:rsidRPr="0C6DEDE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1F23153" w14:textId="2998A91F" w:rsidR="00E72405" w:rsidRPr="00242CF5" w:rsidRDefault="00E72405" w:rsidP="00242CF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2DF40559" w14:textId="77777777" w:rsidR="00E72405" w:rsidRPr="003620C0" w:rsidRDefault="00E72405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49459D1A" w14:textId="77777777" w:rsidR="00E72405" w:rsidRPr="003620C0" w:rsidRDefault="00E72405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7D51BC17" w14:textId="77777777" w:rsidR="00E72405" w:rsidRPr="003620C0" w:rsidRDefault="00E72405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639B5347" w14:textId="77777777" w:rsidR="00E72405" w:rsidRPr="003620C0" w:rsidRDefault="00E72405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3D684D2C" w14:textId="77777777" w:rsidR="00E72405" w:rsidRPr="003620C0" w:rsidRDefault="00E72405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7C0571BF" w14:textId="77777777" w:rsidR="00E72405" w:rsidRPr="003620C0" w:rsidRDefault="00E72405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5B160899" w14:textId="77777777" w:rsidR="00E72405" w:rsidRPr="003620C0" w:rsidRDefault="00E72405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089AFFBC" w14:textId="77777777" w:rsidR="00E72405" w:rsidRPr="003620C0" w:rsidRDefault="00E72405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7C6BA814" w14:textId="77777777" w:rsidR="00E72405" w:rsidRPr="003620C0" w:rsidRDefault="00E72405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53E711E0" w14:textId="77777777" w:rsidR="00E72405" w:rsidRPr="003620C0" w:rsidRDefault="00E72405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04A534FA" w14:textId="77777777" w:rsidR="00E72405" w:rsidRPr="003620C0" w:rsidRDefault="00E72405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535B2647" w14:textId="62D1525C" w:rsidR="002646B5" w:rsidRPr="003620C0" w:rsidRDefault="002646B5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0E23" w:rsidRPr="00004A52" w14:paraId="69C468F3" w14:textId="77777777" w:rsidTr="0C6DEDE1">
        <w:trPr>
          <w:trHeight w:val="367"/>
        </w:trPr>
        <w:tc>
          <w:tcPr>
            <w:tcW w:w="993" w:type="dxa"/>
            <w:shd w:val="clear" w:color="auto" w:fill="auto"/>
          </w:tcPr>
          <w:p w14:paraId="49CA32F9" w14:textId="2B0FE218" w:rsidR="00F30E23" w:rsidRPr="003620C0" w:rsidRDefault="00F30E23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Agenda Item 5 </w:t>
            </w:r>
          </w:p>
        </w:tc>
        <w:tc>
          <w:tcPr>
            <w:tcW w:w="7825" w:type="dxa"/>
            <w:shd w:val="clear" w:color="auto" w:fill="auto"/>
          </w:tcPr>
          <w:p w14:paraId="0610138B" w14:textId="08565D11" w:rsidR="00F30E23" w:rsidRPr="002A1F72" w:rsidRDefault="00F30E23" w:rsidP="009539E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2A1F72">
              <w:rPr>
                <w:rFonts w:ascii="Arial" w:hAnsi="Arial" w:cs="Arial"/>
                <w:b/>
                <w:sz w:val="22"/>
                <w:szCs w:val="22"/>
              </w:rPr>
              <w:t>Six Strategic Objectives</w:t>
            </w:r>
            <w:r w:rsidR="00227ED2">
              <w:rPr>
                <w:rFonts w:ascii="Arial" w:hAnsi="Arial" w:cs="Arial"/>
                <w:b/>
                <w:sz w:val="22"/>
                <w:szCs w:val="22"/>
              </w:rPr>
              <w:t xml:space="preserve"> (Paper 5)</w:t>
            </w:r>
          </w:p>
          <w:p w14:paraId="3FDEE34F" w14:textId="77777777" w:rsidR="00F30E23" w:rsidRPr="002A1F72" w:rsidRDefault="00F30E23" w:rsidP="009539E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86A58BF" w14:textId="3707D099" w:rsidR="00EC0ED5" w:rsidRPr="00C54DEC" w:rsidRDefault="00DB190D" w:rsidP="00DB190D">
            <w:pPr>
              <w:pStyle w:val="ListParagraph"/>
              <w:widowControl w:val="0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left="344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C54DEC">
              <w:rPr>
                <w:rFonts w:ascii="Arial" w:hAnsi="Arial" w:cs="Arial"/>
                <w:bCs/>
                <w:sz w:val="22"/>
                <w:szCs w:val="22"/>
              </w:rPr>
              <w:t xml:space="preserve">The paper </w:t>
            </w:r>
            <w:r w:rsidR="00913244">
              <w:rPr>
                <w:rFonts w:ascii="Arial" w:hAnsi="Arial" w:cs="Arial"/>
                <w:bCs/>
                <w:sz w:val="22"/>
                <w:szCs w:val="22"/>
              </w:rPr>
              <w:t xml:space="preserve">is a six-monthly update, and </w:t>
            </w:r>
            <w:r w:rsidR="00767B21">
              <w:rPr>
                <w:rFonts w:ascii="Arial" w:hAnsi="Arial" w:cs="Arial"/>
                <w:bCs/>
                <w:sz w:val="22"/>
                <w:szCs w:val="22"/>
              </w:rPr>
              <w:t>assesses</w:t>
            </w:r>
            <w:r w:rsidR="007E6A92" w:rsidRPr="00C54DEC">
              <w:rPr>
                <w:rFonts w:ascii="Arial" w:hAnsi="Arial" w:cs="Arial"/>
                <w:bCs/>
                <w:sz w:val="22"/>
                <w:szCs w:val="22"/>
              </w:rPr>
              <w:t xml:space="preserve"> delivery of the TPS vision</w:t>
            </w:r>
            <w:r w:rsidR="00A05674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7E6A92" w:rsidRPr="00C54DEC">
              <w:rPr>
                <w:rFonts w:ascii="Arial" w:hAnsi="Arial" w:cs="Arial"/>
                <w:bCs/>
                <w:sz w:val="22"/>
                <w:szCs w:val="22"/>
              </w:rPr>
              <w:t xml:space="preserve"> which is to be the best </w:t>
            </w:r>
            <w:r w:rsidR="003A169B">
              <w:rPr>
                <w:rFonts w:ascii="Arial" w:hAnsi="Arial" w:cs="Arial"/>
                <w:bCs/>
                <w:sz w:val="22"/>
                <w:szCs w:val="22"/>
              </w:rPr>
              <w:t xml:space="preserve">administered </w:t>
            </w:r>
            <w:r w:rsidR="007E6A92" w:rsidRPr="00C54DEC">
              <w:rPr>
                <w:rFonts w:ascii="Arial" w:hAnsi="Arial" w:cs="Arial"/>
                <w:bCs/>
                <w:sz w:val="22"/>
                <w:szCs w:val="22"/>
              </w:rPr>
              <w:t xml:space="preserve">UK </w:t>
            </w:r>
            <w:r w:rsidR="00913244">
              <w:rPr>
                <w:rFonts w:ascii="Arial" w:hAnsi="Arial" w:cs="Arial"/>
                <w:bCs/>
                <w:sz w:val="22"/>
                <w:szCs w:val="22"/>
              </w:rPr>
              <w:t xml:space="preserve">public service </w:t>
            </w:r>
            <w:r w:rsidR="007E6A92" w:rsidRPr="00C54DEC">
              <w:rPr>
                <w:rFonts w:ascii="Arial" w:hAnsi="Arial" w:cs="Arial"/>
                <w:bCs/>
                <w:sz w:val="22"/>
                <w:szCs w:val="22"/>
              </w:rPr>
              <w:t>pension scheme.</w:t>
            </w:r>
          </w:p>
          <w:p w14:paraId="4D672856" w14:textId="4FD690F7" w:rsidR="00DB190D" w:rsidRPr="00C54DEC" w:rsidRDefault="00C752A6" w:rsidP="00DB190D">
            <w:pPr>
              <w:pStyle w:val="ListParagraph"/>
              <w:widowControl w:val="0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left="344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C54DEC">
              <w:rPr>
                <w:rFonts w:ascii="Arial" w:hAnsi="Arial" w:cs="Arial"/>
                <w:bCs/>
                <w:sz w:val="22"/>
                <w:szCs w:val="22"/>
              </w:rPr>
              <w:t>Some targets are contractual e.g. Outcome Measures (OM</w:t>
            </w:r>
            <w:r w:rsidR="00F97EB0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Pr="00C54DEC">
              <w:rPr>
                <w:rFonts w:ascii="Arial" w:hAnsi="Arial" w:cs="Arial"/>
                <w:bCs/>
                <w:sz w:val="22"/>
                <w:szCs w:val="22"/>
              </w:rPr>
              <w:t xml:space="preserve">) </w:t>
            </w:r>
            <w:r w:rsidR="0021562F" w:rsidRPr="00C54DEC">
              <w:rPr>
                <w:rFonts w:ascii="Arial" w:hAnsi="Arial" w:cs="Arial"/>
                <w:bCs/>
                <w:sz w:val="22"/>
                <w:szCs w:val="22"/>
              </w:rPr>
              <w:t xml:space="preserve">and others have been agreed with TP, the </w:t>
            </w:r>
            <w:r w:rsidR="00767B21"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="0021562F" w:rsidRPr="00C54DEC">
              <w:rPr>
                <w:rFonts w:ascii="Arial" w:hAnsi="Arial" w:cs="Arial"/>
                <w:bCs/>
                <w:sz w:val="22"/>
                <w:szCs w:val="22"/>
              </w:rPr>
              <w:t>epartment and Pensions Board.</w:t>
            </w:r>
          </w:p>
          <w:p w14:paraId="33E6FC12" w14:textId="3E048939" w:rsidR="0021562F" w:rsidRPr="00C54DEC" w:rsidRDefault="00112548" w:rsidP="00DB190D">
            <w:pPr>
              <w:pStyle w:val="ListParagraph"/>
              <w:widowControl w:val="0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left="344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Pr="00112548">
              <w:rPr>
                <w:rFonts w:ascii="Arial" w:hAnsi="Arial" w:cs="Arial"/>
                <w:bCs/>
                <w:sz w:val="22"/>
                <w:szCs w:val="22"/>
              </w:rPr>
              <w:t xml:space="preserve">mployers are </w:t>
            </w:r>
            <w:r w:rsidR="00767B21">
              <w:rPr>
                <w:rFonts w:ascii="Arial" w:hAnsi="Arial" w:cs="Arial"/>
                <w:bCs/>
                <w:sz w:val="22"/>
                <w:szCs w:val="22"/>
              </w:rPr>
              <w:t xml:space="preserve">generally </w:t>
            </w:r>
            <w:r w:rsidRPr="00112548">
              <w:rPr>
                <w:rFonts w:ascii="Arial" w:hAnsi="Arial" w:cs="Arial"/>
                <w:bCs/>
                <w:sz w:val="22"/>
                <w:szCs w:val="22"/>
              </w:rPr>
              <w:t>satisfied with the level and quality of engagement.</w:t>
            </w:r>
          </w:p>
          <w:p w14:paraId="06F60CFE" w14:textId="7E9B5092" w:rsidR="000A6FF8" w:rsidRPr="00C54DEC" w:rsidRDefault="00D61747" w:rsidP="00DB190D">
            <w:pPr>
              <w:pStyle w:val="ListParagraph"/>
              <w:widowControl w:val="0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left="344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C54DEC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="00160945" w:rsidRPr="00C54DEC">
              <w:rPr>
                <w:rFonts w:ascii="Arial" w:hAnsi="Arial" w:cs="Arial"/>
                <w:bCs/>
                <w:sz w:val="22"/>
                <w:szCs w:val="22"/>
              </w:rPr>
              <w:t>trategic objective 4</w:t>
            </w:r>
            <w:r w:rsidRPr="00C54DE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B53C05">
              <w:rPr>
                <w:rFonts w:ascii="Arial" w:hAnsi="Arial" w:cs="Arial"/>
                <w:bCs/>
                <w:sz w:val="22"/>
                <w:szCs w:val="22"/>
              </w:rPr>
              <w:t xml:space="preserve">(focused innovation and robust change </w:t>
            </w:r>
            <w:r w:rsidR="00422395">
              <w:rPr>
                <w:rFonts w:ascii="Arial" w:hAnsi="Arial" w:cs="Arial"/>
                <w:bCs/>
                <w:sz w:val="22"/>
                <w:szCs w:val="22"/>
              </w:rPr>
              <w:t xml:space="preserve">management) </w:t>
            </w:r>
            <w:r w:rsidR="00422395" w:rsidRPr="00C54DEC">
              <w:rPr>
                <w:rFonts w:ascii="Arial" w:hAnsi="Arial" w:cs="Arial"/>
                <w:bCs/>
              </w:rPr>
              <w:t>-</w:t>
            </w:r>
            <w:r w:rsidRPr="00C54DE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60945" w:rsidRPr="00C54DEC">
              <w:rPr>
                <w:rFonts w:ascii="Arial" w:hAnsi="Arial" w:cs="Arial"/>
                <w:bCs/>
                <w:sz w:val="22"/>
                <w:szCs w:val="22"/>
              </w:rPr>
              <w:t xml:space="preserve">there has been significant impact on TP’s ability to deliver </w:t>
            </w:r>
            <w:proofErr w:type="spellStart"/>
            <w:r w:rsidR="00160945" w:rsidRPr="00C54DEC">
              <w:rPr>
                <w:rFonts w:ascii="Arial" w:hAnsi="Arial" w:cs="Arial"/>
                <w:bCs/>
                <w:sz w:val="22"/>
                <w:szCs w:val="22"/>
              </w:rPr>
              <w:t>TrP</w:t>
            </w:r>
            <w:proofErr w:type="spellEnd"/>
            <w:r w:rsidR="0008055C" w:rsidRPr="00C54DEC">
              <w:rPr>
                <w:rFonts w:ascii="Arial" w:hAnsi="Arial" w:cs="Arial"/>
                <w:bCs/>
                <w:sz w:val="22"/>
                <w:szCs w:val="22"/>
              </w:rPr>
              <w:t xml:space="preserve"> due to government decisions. TP now have</w:t>
            </w:r>
            <w:r w:rsidRPr="00C54DEC">
              <w:rPr>
                <w:rFonts w:ascii="Arial" w:hAnsi="Arial" w:cs="Arial"/>
                <w:bCs/>
                <w:sz w:val="22"/>
                <w:szCs w:val="22"/>
              </w:rPr>
              <w:t xml:space="preserve"> the information they need to finalise commercial agreements to start work on the programme</w:t>
            </w:r>
            <w:r w:rsidR="00925412" w:rsidRPr="00C54DEC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38F6C137" w14:textId="38AD49F8" w:rsidR="003362B1" w:rsidRPr="00C54DEC" w:rsidRDefault="00422395" w:rsidP="00DB190D">
            <w:pPr>
              <w:pStyle w:val="ListParagraph"/>
              <w:widowControl w:val="0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left="344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</w:t>
            </w:r>
            <w:r w:rsidRPr="00C54DEC">
              <w:rPr>
                <w:rFonts w:ascii="Arial" w:hAnsi="Arial" w:cs="Arial"/>
                <w:bCs/>
              </w:rPr>
              <w:t>verall,</w:t>
            </w:r>
            <w:r w:rsidR="003362B1" w:rsidRPr="00C54DEC">
              <w:rPr>
                <w:rFonts w:ascii="Arial" w:hAnsi="Arial" w:cs="Arial"/>
                <w:bCs/>
                <w:sz w:val="22"/>
                <w:szCs w:val="22"/>
              </w:rPr>
              <w:t xml:space="preserve"> the report shows good performance</w:t>
            </w:r>
            <w:r w:rsidR="00767B21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FD4B0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AE3EA3">
              <w:rPr>
                <w:rFonts w:ascii="Arial" w:hAnsi="Arial" w:cs="Arial"/>
                <w:bCs/>
                <w:sz w:val="22"/>
                <w:szCs w:val="22"/>
              </w:rPr>
              <w:t xml:space="preserve">however </w:t>
            </w:r>
            <w:r w:rsidR="00767B21">
              <w:rPr>
                <w:rFonts w:ascii="Arial" w:hAnsi="Arial" w:cs="Arial"/>
                <w:bCs/>
                <w:sz w:val="22"/>
                <w:szCs w:val="22"/>
              </w:rPr>
              <w:t xml:space="preserve">some </w:t>
            </w:r>
            <w:r w:rsidR="00AE3EA3">
              <w:rPr>
                <w:rFonts w:ascii="Arial" w:hAnsi="Arial" w:cs="Arial"/>
                <w:bCs/>
                <w:sz w:val="22"/>
                <w:szCs w:val="22"/>
              </w:rPr>
              <w:t>areas of challenge are impacting delivery.</w:t>
            </w:r>
          </w:p>
          <w:p w14:paraId="389BB904" w14:textId="1166424E" w:rsidR="002A1F72" w:rsidRDefault="00183520" w:rsidP="003362B1">
            <w:pPr>
              <w:pStyle w:val="ListParagraph"/>
              <w:widowControl w:val="0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left="344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C54DEC">
              <w:rPr>
                <w:rFonts w:ascii="Arial" w:hAnsi="Arial" w:cs="Arial"/>
                <w:bCs/>
                <w:sz w:val="22"/>
                <w:szCs w:val="22"/>
              </w:rPr>
              <w:t xml:space="preserve">The Board requested </w:t>
            </w:r>
            <w:r w:rsidR="004D3FC8">
              <w:rPr>
                <w:rFonts w:ascii="Arial" w:hAnsi="Arial" w:cs="Arial"/>
                <w:bCs/>
                <w:sz w:val="22"/>
                <w:szCs w:val="22"/>
              </w:rPr>
              <w:t xml:space="preserve">sight of the </w:t>
            </w:r>
            <w:r w:rsidRPr="00C54DEC">
              <w:rPr>
                <w:rFonts w:ascii="Arial" w:hAnsi="Arial" w:cs="Arial"/>
                <w:bCs/>
                <w:sz w:val="22"/>
                <w:szCs w:val="22"/>
              </w:rPr>
              <w:t xml:space="preserve">CEM benchmarking </w:t>
            </w:r>
            <w:r w:rsidR="004D3FC8">
              <w:rPr>
                <w:rFonts w:ascii="Arial" w:hAnsi="Arial" w:cs="Arial"/>
                <w:bCs/>
                <w:sz w:val="22"/>
                <w:szCs w:val="22"/>
              </w:rPr>
              <w:t xml:space="preserve">paper. </w:t>
            </w:r>
          </w:p>
          <w:p w14:paraId="5D3A36C9" w14:textId="5F5A8605" w:rsidR="00183520" w:rsidRPr="00280E4C" w:rsidRDefault="004027B6" w:rsidP="0C6DEDE1">
            <w:pPr>
              <w:pStyle w:val="ListParagraph"/>
              <w:widowControl w:val="0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left="344"/>
              <w:textAlignment w:val="baseline"/>
              <w:rPr>
                <w:rFonts w:ascii="Arial" w:hAnsi="Arial" w:cs="Arial"/>
              </w:rPr>
            </w:pPr>
            <w:r w:rsidRPr="0C6DEDE1">
              <w:rPr>
                <w:rFonts w:ascii="Arial" w:hAnsi="Arial" w:cs="Arial"/>
                <w:sz w:val="22"/>
                <w:szCs w:val="22"/>
              </w:rPr>
              <w:t xml:space="preserve">The Board asked what measures </w:t>
            </w:r>
            <w:r w:rsidR="004D3FC8" w:rsidRPr="0C6DEDE1">
              <w:rPr>
                <w:rFonts w:ascii="Arial" w:hAnsi="Arial" w:cs="Arial"/>
                <w:sz w:val="22"/>
                <w:szCs w:val="22"/>
              </w:rPr>
              <w:t>would</w:t>
            </w:r>
            <w:r w:rsidRPr="0C6DEDE1">
              <w:rPr>
                <w:rFonts w:ascii="Arial" w:hAnsi="Arial" w:cs="Arial"/>
                <w:sz w:val="22"/>
                <w:szCs w:val="22"/>
              </w:rPr>
              <w:t xml:space="preserve"> be taken to improve engagement</w:t>
            </w:r>
            <w:r w:rsidR="00143F92" w:rsidRPr="0C6DEDE1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CA19CF" w:rsidRPr="0C6DEDE1">
              <w:rPr>
                <w:rFonts w:ascii="Arial" w:hAnsi="Arial" w:cs="Arial"/>
                <w:sz w:val="22"/>
                <w:szCs w:val="22"/>
              </w:rPr>
              <w:t xml:space="preserve">Action has been taken regarding reducing </w:t>
            </w:r>
            <w:r w:rsidR="003C06F0" w:rsidRPr="0C6DEDE1">
              <w:rPr>
                <w:rFonts w:ascii="Arial" w:hAnsi="Arial" w:cs="Arial"/>
                <w:sz w:val="22"/>
                <w:szCs w:val="22"/>
              </w:rPr>
              <w:t>average handling times</w:t>
            </w:r>
            <w:r w:rsidR="00CA19CF" w:rsidRPr="0C6DEDE1">
              <w:rPr>
                <w:rFonts w:ascii="Arial" w:hAnsi="Arial" w:cs="Arial"/>
                <w:sz w:val="22"/>
                <w:szCs w:val="22"/>
              </w:rPr>
              <w:t xml:space="preserve"> however volumes continue to </w:t>
            </w:r>
            <w:r w:rsidR="00770568" w:rsidRPr="0C6DEDE1">
              <w:rPr>
                <w:rFonts w:ascii="Arial" w:hAnsi="Arial" w:cs="Arial"/>
                <w:sz w:val="22"/>
                <w:szCs w:val="22"/>
              </w:rPr>
              <w:t>increase</w:t>
            </w:r>
            <w:r w:rsidR="00770568" w:rsidRPr="0C6DEDE1">
              <w:rPr>
                <w:rFonts w:ascii="Arial" w:hAnsi="Arial" w:cs="Arial"/>
              </w:rPr>
              <w:t>,</w:t>
            </w:r>
            <w:r w:rsidR="00CA19CF" w:rsidRPr="0C6DEDE1">
              <w:rPr>
                <w:rFonts w:ascii="Arial" w:hAnsi="Arial" w:cs="Arial"/>
                <w:sz w:val="22"/>
                <w:szCs w:val="22"/>
              </w:rPr>
              <w:t xml:space="preserve"> both the department and Capita are </w:t>
            </w:r>
            <w:r w:rsidR="007C5361" w:rsidRPr="0C6DEDE1">
              <w:rPr>
                <w:rFonts w:ascii="Arial" w:hAnsi="Arial" w:cs="Arial"/>
                <w:sz w:val="22"/>
                <w:szCs w:val="22"/>
              </w:rPr>
              <w:t>investigating what can be done differently to resolve the issue.</w:t>
            </w:r>
            <w:r w:rsidR="003C06F0" w:rsidRPr="0C6DED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80E4C" w:rsidRPr="0C6DEDE1">
              <w:rPr>
                <w:rFonts w:ascii="Arial" w:hAnsi="Arial" w:cs="Arial"/>
                <w:sz w:val="22"/>
                <w:szCs w:val="22"/>
              </w:rPr>
              <w:t xml:space="preserve"> To note, the</w:t>
            </w:r>
            <w:r w:rsidR="00A54873" w:rsidRPr="0C6DED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F510A" w:rsidRPr="0C6DEDE1">
              <w:rPr>
                <w:rFonts w:ascii="Arial" w:hAnsi="Arial" w:cs="Arial"/>
                <w:sz w:val="22"/>
                <w:szCs w:val="22"/>
              </w:rPr>
              <w:t>operation had seen</w:t>
            </w:r>
            <w:r w:rsidR="008F2777" w:rsidRPr="0C6DEDE1">
              <w:rPr>
                <w:rFonts w:ascii="Arial" w:hAnsi="Arial" w:cs="Arial"/>
                <w:sz w:val="22"/>
                <w:szCs w:val="22"/>
              </w:rPr>
              <w:t xml:space="preserve"> large</w:t>
            </w:r>
            <w:r w:rsidR="009F510A" w:rsidRPr="0C6DEDE1">
              <w:rPr>
                <w:rFonts w:ascii="Arial" w:hAnsi="Arial" w:cs="Arial"/>
                <w:sz w:val="22"/>
                <w:szCs w:val="22"/>
              </w:rPr>
              <w:t xml:space="preserve"> increase</w:t>
            </w:r>
            <w:r w:rsidR="008F2777" w:rsidRPr="0C6DEDE1">
              <w:rPr>
                <w:rFonts w:ascii="Arial" w:hAnsi="Arial" w:cs="Arial"/>
                <w:sz w:val="22"/>
                <w:szCs w:val="22"/>
              </w:rPr>
              <w:t>s</w:t>
            </w:r>
            <w:r w:rsidR="009F510A" w:rsidRPr="0C6DEDE1">
              <w:rPr>
                <w:rFonts w:ascii="Arial" w:hAnsi="Arial" w:cs="Arial"/>
                <w:sz w:val="22"/>
                <w:szCs w:val="22"/>
              </w:rPr>
              <w:t xml:space="preserve"> in volumes during the Easter Retirement Exercise</w:t>
            </w:r>
            <w:r w:rsidR="008F2777" w:rsidRPr="0C6DEDE1">
              <w:rPr>
                <w:rFonts w:ascii="Arial" w:hAnsi="Arial" w:cs="Arial"/>
                <w:sz w:val="22"/>
                <w:szCs w:val="22"/>
              </w:rPr>
              <w:t xml:space="preserve"> and similar </w:t>
            </w:r>
            <w:r w:rsidR="00A54873" w:rsidRPr="0C6DEDE1">
              <w:rPr>
                <w:rFonts w:ascii="Arial" w:hAnsi="Arial" w:cs="Arial"/>
                <w:sz w:val="22"/>
                <w:szCs w:val="22"/>
              </w:rPr>
              <w:t>volume</w:t>
            </w:r>
            <w:r w:rsidR="00767B21">
              <w:rPr>
                <w:rFonts w:ascii="Arial" w:hAnsi="Arial" w:cs="Arial"/>
                <w:sz w:val="22"/>
                <w:szCs w:val="22"/>
              </w:rPr>
              <w:t xml:space="preserve"> increase</w:t>
            </w:r>
            <w:r w:rsidR="00A54873" w:rsidRPr="0C6DEDE1">
              <w:rPr>
                <w:rFonts w:ascii="Arial" w:hAnsi="Arial" w:cs="Arial"/>
                <w:sz w:val="22"/>
                <w:szCs w:val="22"/>
              </w:rPr>
              <w:t xml:space="preserve">s are expected </w:t>
            </w:r>
            <w:r w:rsidR="008F2777" w:rsidRPr="0C6DEDE1">
              <w:rPr>
                <w:rFonts w:ascii="Arial" w:hAnsi="Arial" w:cs="Arial"/>
                <w:sz w:val="22"/>
                <w:szCs w:val="22"/>
              </w:rPr>
              <w:t>for the Summer Retirement Exercise.</w:t>
            </w:r>
          </w:p>
          <w:p w14:paraId="49C06FC1" w14:textId="762E0729" w:rsidR="008F2777" w:rsidRPr="00787F92" w:rsidRDefault="00F938CD" w:rsidP="008F2777">
            <w:pPr>
              <w:pStyle w:val="ListParagraph"/>
              <w:widowControl w:val="0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left="344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787F92">
              <w:rPr>
                <w:rFonts w:ascii="Arial" w:hAnsi="Arial" w:cs="Arial"/>
                <w:bCs/>
                <w:sz w:val="22"/>
                <w:szCs w:val="22"/>
              </w:rPr>
              <w:t xml:space="preserve">The Board </w:t>
            </w:r>
            <w:r w:rsidR="00A73770">
              <w:rPr>
                <w:rFonts w:ascii="Arial" w:hAnsi="Arial" w:cs="Arial"/>
                <w:bCs/>
                <w:sz w:val="22"/>
                <w:szCs w:val="22"/>
              </w:rPr>
              <w:t xml:space="preserve">noted </w:t>
            </w:r>
            <w:r w:rsidR="00CB527A">
              <w:rPr>
                <w:rFonts w:ascii="Arial" w:hAnsi="Arial" w:cs="Arial"/>
                <w:bCs/>
                <w:sz w:val="22"/>
                <w:szCs w:val="22"/>
              </w:rPr>
              <w:t xml:space="preserve">the report doesn’t </w:t>
            </w:r>
            <w:r w:rsidR="00A73770">
              <w:rPr>
                <w:rFonts w:ascii="Arial" w:hAnsi="Arial" w:cs="Arial"/>
                <w:bCs/>
                <w:sz w:val="22"/>
                <w:szCs w:val="22"/>
              </w:rPr>
              <w:t xml:space="preserve">highlight </w:t>
            </w:r>
            <w:r w:rsidR="00CB527A">
              <w:rPr>
                <w:rFonts w:ascii="Arial" w:hAnsi="Arial" w:cs="Arial"/>
                <w:bCs/>
                <w:sz w:val="22"/>
                <w:szCs w:val="22"/>
              </w:rPr>
              <w:t>how</w:t>
            </w:r>
            <w:r w:rsidRPr="00787F9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B527A">
              <w:rPr>
                <w:rFonts w:ascii="Arial" w:hAnsi="Arial" w:cs="Arial"/>
                <w:bCs/>
                <w:sz w:val="22"/>
                <w:szCs w:val="22"/>
              </w:rPr>
              <w:t xml:space="preserve">far </w:t>
            </w:r>
            <w:r w:rsidR="00366FB1">
              <w:rPr>
                <w:rFonts w:ascii="Arial" w:hAnsi="Arial" w:cs="Arial"/>
                <w:bCs/>
                <w:sz w:val="22"/>
                <w:szCs w:val="22"/>
              </w:rPr>
              <w:t>OM</w:t>
            </w:r>
            <w:r w:rsidR="00A73770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="00366FB1">
              <w:rPr>
                <w:rFonts w:ascii="Arial" w:hAnsi="Arial" w:cs="Arial"/>
                <w:bCs/>
                <w:sz w:val="22"/>
                <w:szCs w:val="22"/>
              </w:rPr>
              <w:t xml:space="preserve"> such as 5 and 6</w:t>
            </w:r>
            <w:r w:rsidR="00CB527A">
              <w:rPr>
                <w:rFonts w:ascii="Arial" w:hAnsi="Arial" w:cs="Arial"/>
                <w:bCs/>
                <w:sz w:val="22"/>
                <w:szCs w:val="22"/>
              </w:rPr>
              <w:t xml:space="preserve"> have fallen. </w:t>
            </w:r>
            <w:r w:rsidR="008249AD">
              <w:rPr>
                <w:rFonts w:ascii="Arial" w:hAnsi="Arial" w:cs="Arial"/>
                <w:bCs/>
                <w:sz w:val="22"/>
                <w:szCs w:val="22"/>
              </w:rPr>
              <w:t>TP explained that</w:t>
            </w:r>
            <w:r w:rsidR="0070473B">
              <w:rPr>
                <w:rFonts w:ascii="Arial" w:hAnsi="Arial" w:cs="Arial"/>
                <w:bCs/>
                <w:sz w:val="22"/>
                <w:szCs w:val="22"/>
              </w:rPr>
              <w:t xml:space="preserve"> they have reduced since contract year 10 </w:t>
            </w:r>
            <w:r w:rsidR="008C6B76">
              <w:rPr>
                <w:rFonts w:ascii="Arial" w:hAnsi="Arial" w:cs="Arial"/>
                <w:bCs/>
                <w:sz w:val="22"/>
                <w:szCs w:val="22"/>
              </w:rPr>
              <w:t>and the measure ha</w:t>
            </w:r>
            <w:r w:rsidR="001C0963"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="008C6B76">
              <w:rPr>
                <w:rFonts w:ascii="Arial" w:hAnsi="Arial" w:cs="Arial"/>
                <w:bCs/>
                <w:sz w:val="22"/>
                <w:szCs w:val="22"/>
              </w:rPr>
              <w:t xml:space="preserve"> fallen 5-6% since then</w:t>
            </w:r>
            <w:r w:rsidR="009874A9">
              <w:rPr>
                <w:rFonts w:ascii="Arial" w:hAnsi="Arial" w:cs="Arial"/>
                <w:bCs/>
                <w:sz w:val="22"/>
                <w:szCs w:val="22"/>
              </w:rPr>
              <w:t xml:space="preserve"> to contract year 13 </w:t>
            </w:r>
            <w:r w:rsidR="00A15C0F">
              <w:rPr>
                <w:rFonts w:ascii="Arial" w:hAnsi="Arial" w:cs="Arial"/>
                <w:bCs/>
                <w:sz w:val="22"/>
                <w:szCs w:val="22"/>
              </w:rPr>
              <w:t xml:space="preserve">from a member perspective. </w:t>
            </w:r>
          </w:p>
          <w:p w14:paraId="5DCA7555" w14:textId="72A08C70" w:rsidR="00787F92" w:rsidRPr="005C3F2F" w:rsidRDefault="00600D42" w:rsidP="008F2777">
            <w:pPr>
              <w:pStyle w:val="ListParagraph"/>
              <w:widowControl w:val="0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left="344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5C3F2F">
              <w:rPr>
                <w:rFonts w:ascii="Arial" w:hAnsi="Arial" w:cs="Arial"/>
                <w:bCs/>
                <w:sz w:val="22"/>
                <w:szCs w:val="22"/>
              </w:rPr>
              <w:t xml:space="preserve">OM16 </w:t>
            </w:r>
            <w:r w:rsidR="00030A07">
              <w:rPr>
                <w:rFonts w:ascii="Arial" w:hAnsi="Arial" w:cs="Arial"/>
                <w:bCs/>
                <w:sz w:val="22"/>
                <w:szCs w:val="22"/>
              </w:rPr>
              <w:t xml:space="preserve">(demonstration of partnership working) </w:t>
            </w:r>
            <w:r w:rsidRPr="005C3F2F">
              <w:rPr>
                <w:rFonts w:ascii="Arial" w:hAnsi="Arial" w:cs="Arial"/>
                <w:bCs/>
                <w:sz w:val="22"/>
                <w:szCs w:val="22"/>
              </w:rPr>
              <w:t xml:space="preserve">is </w:t>
            </w:r>
            <w:r w:rsidR="005C3F2F">
              <w:rPr>
                <w:rFonts w:ascii="Arial" w:hAnsi="Arial" w:cs="Arial"/>
                <w:bCs/>
                <w:sz w:val="22"/>
                <w:szCs w:val="22"/>
              </w:rPr>
              <w:t xml:space="preserve">a qualitative measure </w:t>
            </w:r>
            <w:r w:rsidRPr="005C3F2F">
              <w:rPr>
                <w:rFonts w:ascii="Arial" w:hAnsi="Arial" w:cs="Arial"/>
                <w:bCs/>
                <w:sz w:val="22"/>
                <w:szCs w:val="22"/>
              </w:rPr>
              <w:t xml:space="preserve">where the department score Capita against different elements </w:t>
            </w:r>
            <w:r w:rsidR="00B31EA7" w:rsidRPr="005C3F2F">
              <w:rPr>
                <w:rFonts w:ascii="Arial" w:hAnsi="Arial" w:cs="Arial"/>
                <w:bCs/>
                <w:sz w:val="22"/>
                <w:szCs w:val="22"/>
              </w:rPr>
              <w:t xml:space="preserve">of </w:t>
            </w:r>
            <w:r w:rsidR="00770568">
              <w:rPr>
                <w:rFonts w:ascii="Arial" w:hAnsi="Arial" w:cs="Arial"/>
                <w:bCs/>
                <w:sz w:val="22"/>
                <w:szCs w:val="22"/>
              </w:rPr>
              <w:t xml:space="preserve">their </w:t>
            </w:r>
            <w:r w:rsidR="00B31EA7" w:rsidRPr="005C3F2F">
              <w:rPr>
                <w:rFonts w:ascii="Arial" w:hAnsi="Arial" w:cs="Arial"/>
                <w:bCs/>
                <w:sz w:val="22"/>
                <w:szCs w:val="22"/>
              </w:rPr>
              <w:t xml:space="preserve">client relationship. It has reduced </w:t>
            </w:r>
            <w:r w:rsidR="00FE758D">
              <w:rPr>
                <w:rFonts w:ascii="Arial" w:hAnsi="Arial" w:cs="Arial"/>
                <w:bCs/>
                <w:sz w:val="22"/>
                <w:szCs w:val="22"/>
              </w:rPr>
              <w:t xml:space="preserve">slightly </w:t>
            </w:r>
            <w:r w:rsidR="005426E3" w:rsidRPr="005C3F2F">
              <w:rPr>
                <w:rFonts w:ascii="Arial" w:hAnsi="Arial" w:cs="Arial"/>
                <w:bCs/>
                <w:sz w:val="22"/>
                <w:szCs w:val="22"/>
              </w:rPr>
              <w:t xml:space="preserve">due to challenges with </w:t>
            </w:r>
            <w:proofErr w:type="spellStart"/>
            <w:r w:rsidR="005426E3" w:rsidRPr="005C3F2F">
              <w:rPr>
                <w:rFonts w:ascii="Arial" w:hAnsi="Arial" w:cs="Arial"/>
                <w:bCs/>
                <w:sz w:val="22"/>
                <w:szCs w:val="22"/>
              </w:rPr>
              <w:t>TrP</w:t>
            </w:r>
            <w:proofErr w:type="spellEnd"/>
            <w:r w:rsidR="001E3FE1">
              <w:rPr>
                <w:rFonts w:ascii="Arial" w:hAnsi="Arial" w:cs="Arial"/>
                <w:bCs/>
                <w:sz w:val="22"/>
                <w:szCs w:val="22"/>
              </w:rPr>
              <w:t xml:space="preserve"> in the last quarter.</w:t>
            </w:r>
          </w:p>
          <w:p w14:paraId="6D125F15" w14:textId="2D364E2E" w:rsidR="005426E3" w:rsidRPr="00770568" w:rsidRDefault="005426E3" w:rsidP="0C6DEDE1">
            <w:pPr>
              <w:widowControl w:val="0"/>
              <w:overflowPunct w:val="0"/>
              <w:autoSpaceDE w:val="0"/>
              <w:autoSpaceDN w:val="0"/>
              <w:adjustRightInd w:val="0"/>
              <w:ind w:left="-16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718D530B" w14:textId="77777777" w:rsidR="00F30E23" w:rsidRDefault="00F30E23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  <w:p w14:paraId="0598C2AD" w14:textId="77777777" w:rsidR="00183520" w:rsidRDefault="00183520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  <w:p w14:paraId="1FAC8113" w14:textId="77777777" w:rsidR="00183520" w:rsidRDefault="00183520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  <w:p w14:paraId="399604A0" w14:textId="77777777" w:rsidR="00183520" w:rsidRDefault="00183520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  <w:p w14:paraId="5EBC2D47" w14:textId="77777777" w:rsidR="00183520" w:rsidRDefault="00183520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  <w:p w14:paraId="52B7E510" w14:textId="77777777" w:rsidR="00183520" w:rsidRDefault="00183520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  <w:p w14:paraId="474C2802" w14:textId="77777777" w:rsidR="00183520" w:rsidRDefault="00183520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  <w:p w14:paraId="6FA4398D" w14:textId="77777777" w:rsidR="00183520" w:rsidRDefault="00183520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  <w:p w14:paraId="729D3A4B" w14:textId="77777777" w:rsidR="00183520" w:rsidRDefault="00183520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  <w:p w14:paraId="60C93CC5" w14:textId="77777777" w:rsidR="00183520" w:rsidRDefault="00183520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  <w:p w14:paraId="19DB0471" w14:textId="77777777" w:rsidR="00183520" w:rsidRDefault="00183520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  <w:p w14:paraId="5A16B9F5" w14:textId="77777777" w:rsidR="00183520" w:rsidRDefault="00183520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  <w:p w14:paraId="63CC57AE" w14:textId="77777777" w:rsidR="00183520" w:rsidRDefault="00183520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  <w:p w14:paraId="64957825" w14:textId="77777777" w:rsidR="00183520" w:rsidRDefault="00183520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  <w:p w14:paraId="0A1B9DC6" w14:textId="77777777" w:rsidR="00183520" w:rsidRDefault="00183520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  <w:p w14:paraId="74D6A6A8" w14:textId="573428F5" w:rsidR="00183520" w:rsidRPr="003620C0" w:rsidRDefault="00183520" w:rsidP="0C6DEDE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C6DEDE1">
              <w:rPr>
                <w:rFonts w:ascii="Arial" w:hAnsi="Arial" w:cs="Arial"/>
              </w:rPr>
              <w:t>AP</w:t>
            </w:r>
            <w:r w:rsidR="00155DFE">
              <w:rPr>
                <w:rFonts w:ascii="Arial" w:hAnsi="Arial" w:cs="Arial"/>
              </w:rPr>
              <w:t>3/100724</w:t>
            </w:r>
            <w:r w:rsidRPr="0C6DEDE1">
              <w:rPr>
                <w:rFonts w:ascii="Arial" w:hAnsi="Arial" w:cs="Arial"/>
              </w:rPr>
              <w:t xml:space="preserve"> </w:t>
            </w:r>
            <w:r w:rsidR="00155DFE">
              <w:rPr>
                <w:rFonts w:ascii="Arial" w:hAnsi="Arial" w:cs="Arial"/>
              </w:rPr>
              <w:t>– sent to be closed</w:t>
            </w:r>
          </w:p>
        </w:tc>
      </w:tr>
      <w:tr w:rsidR="00004A52" w:rsidRPr="003620C0" w14:paraId="41465653" w14:textId="77777777" w:rsidTr="003620C0">
        <w:trPr>
          <w:trHeight w:val="367"/>
        </w:trPr>
        <w:tc>
          <w:tcPr>
            <w:tcW w:w="993" w:type="dxa"/>
            <w:shd w:val="clear" w:color="auto" w:fill="auto"/>
          </w:tcPr>
          <w:p w14:paraId="163A4AC0" w14:textId="5077BB5D" w:rsidR="00004A52" w:rsidRPr="003620C0" w:rsidRDefault="00004A52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620C0">
              <w:rPr>
                <w:rFonts w:ascii="Arial" w:hAnsi="Arial" w:cs="Arial"/>
                <w:sz w:val="22"/>
                <w:szCs w:val="22"/>
              </w:rPr>
              <w:t xml:space="preserve">Agenda Item </w:t>
            </w:r>
            <w:r w:rsidR="00370ABF">
              <w:rPr>
                <w:rFonts w:ascii="Arial" w:hAnsi="Arial" w:cs="Arial"/>
                <w:sz w:val="22"/>
                <w:szCs w:val="22"/>
              </w:rPr>
              <w:t>6</w:t>
            </w:r>
          </w:p>
          <w:p w14:paraId="55525F6C" w14:textId="77777777" w:rsidR="00004A52" w:rsidRPr="003620C0" w:rsidRDefault="00004A52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25" w:type="dxa"/>
            <w:shd w:val="clear" w:color="auto" w:fill="auto"/>
          </w:tcPr>
          <w:p w14:paraId="54238A80" w14:textId="77777777" w:rsidR="00004A52" w:rsidRPr="003620C0" w:rsidRDefault="00004A52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620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Managing Risk and Internal Controls sub-committee update: </w:t>
            </w:r>
          </w:p>
          <w:p w14:paraId="26319955" w14:textId="77777777" w:rsidR="00004A52" w:rsidRPr="00AD00E7" w:rsidRDefault="00004A52" w:rsidP="00C206E2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57D41FCE" w14:textId="494FE9B6" w:rsidR="00283E84" w:rsidRPr="00AD00E7" w:rsidRDefault="00283E84" w:rsidP="00283E84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AD00E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Cyber Update</w:t>
            </w:r>
            <w:r w:rsidR="005F6D7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– lessons learned</w:t>
            </w:r>
            <w:r w:rsidRPr="00AD00E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:</w:t>
            </w:r>
          </w:p>
          <w:p w14:paraId="7FD4F813" w14:textId="582DCDD0" w:rsidR="00283E84" w:rsidRDefault="005F6D79" w:rsidP="00283E84">
            <w:pPr>
              <w:pStyle w:val="ListParagraph"/>
              <w:numPr>
                <w:ilvl w:val="0"/>
                <w:numId w:val="43"/>
              </w:numPr>
              <w:ind w:left="344" w:hanging="4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sub-committee</w:t>
            </w:r>
            <w:r w:rsidR="00283E84" w:rsidRPr="00283E8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E4B2D">
              <w:rPr>
                <w:rFonts w:ascii="Arial" w:hAnsi="Arial" w:cs="Arial"/>
                <w:sz w:val="22"/>
                <w:szCs w:val="22"/>
              </w:rPr>
              <w:t>received</w:t>
            </w:r>
            <w:r w:rsidR="003B3E6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E4B2D">
              <w:rPr>
                <w:rFonts w:ascii="Arial" w:hAnsi="Arial" w:cs="Arial"/>
                <w:sz w:val="22"/>
                <w:szCs w:val="22"/>
              </w:rPr>
              <w:t>a</w:t>
            </w:r>
            <w:r w:rsidR="003B3E6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13244">
              <w:rPr>
                <w:rFonts w:ascii="Arial" w:hAnsi="Arial" w:cs="Arial"/>
                <w:sz w:val="22"/>
                <w:szCs w:val="22"/>
              </w:rPr>
              <w:t xml:space="preserve">'lessons learned' </w:t>
            </w:r>
            <w:r w:rsidR="003B3E67">
              <w:rPr>
                <w:rFonts w:ascii="Arial" w:hAnsi="Arial" w:cs="Arial"/>
                <w:sz w:val="22"/>
                <w:szCs w:val="22"/>
              </w:rPr>
              <w:t>document pr</w:t>
            </w:r>
            <w:r w:rsidR="008E4B2D">
              <w:rPr>
                <w:rFonts w:ascii="Arial" w:hAnsi="Arial" w:cs="Arial"/>
                <w:sz w:val="22"/>
                <w:szCs w:val="22"/>
              </w:rPr>
              <w:t>oduced</w:t>
            </w:r>
            <w:r w:rsidR="003B3E67">
              <w:rPr>
                <w:rFonts w:ascii="Arial" w:hAnsi="Arial" w:cs="Arial"/>
                <w:sz w:val="22"/>
                <w:szCs w:val="22"/>
              </w:rPr>
              <w:t xml:space="preserve"> by Capita</w:t>
            </w:r>
            <w:r w:rsidR="008E4B2D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3B3E6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3168B">
              <w:rPr>
                <w:rFonts w:ascii="Arial" w:hAnsi="Arial" w:cs="Arial"/>
                <w:sz w:val="22"/>
                <w:szCs w:val="22"/>
              </w:rPr>
              <w:t xml:space="preserve">The sub-committee </w:t>
            </w:r>
            <w:r w:rsidR="00913244">
              <w:rPr>
                <w:rFonts w:ascii="Arial" w:hAnsi="Arial" w:cs="Arial"/>
                <w:sz w:val="22"/>
                <w:szCs w:val="22"/>
              </w:rPr>
              <w:t>was</w:t>
            </w:r>
            <w:r w:rsidR="0053168B">
              <w:rPr>
                <w:rFonts w:ascii="Arial" w:hAnsi="Arial" w:cs="Arial"/>
                <w:sz w:val="22"/>
                <w:szCs w:val="22"/>
              </w:rPr>
              <w:t xml:space="preserve"> assured that Capita had recognised</w:t>
            </w:r>
            <w:r w:rsidR="006C0A2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B3E67">
              <w:rPr>
                <w:rFonts w:ascii="Arial" w:hAnsi="Arial" w:cs="Arial"/>
                <w:sz w:val="22"/>
                <w:szCs w:val="22"/>
              </w:rPr>
              <w:t>shortcomings in dealing with the issues</w:t>
            </w:r>
            <w:r w:rsidR="000E33AA">
              <w:rPr>
                <w:rFonts w:ascii="Arial" w:hAnsi="Arial" w:cs="Arial"/>
                <w:sz w:val="22"/>
                <w:szCs w:val="22"/>
              </w:rPr>
              <w:t xml:space="preserve"> arising from the incident. </w:t>
            </w:r>
            <w:r w:rsidR="00913244">
              <w:rPr>
                <w:rFonts w:ascii="Arial" w:hAnsi="Arial" w:cs="Arial"/>
                <w:sz w:val="22"/>
                <w:szCs w:val="22"/>
              </w:rPr>
              <w:t xml:space="preserve">The Board agreed they now had all the information needed regarding this </w:t>
            </w:r>
            <w:r w:rsidR="007A1112">
              <w:rPr>
                <w:rFonts w:ascii="Arial" w:hAnsi="Arial" w:cs="Arial"/>
                <w:sz w:val="22"/>
                <w:szCs w:val="22"/>
              </w:rPr>
              <w:t>incident and</w:t>
            </w:r>
            <w:r w:rsidR="00913244">
              <w:rPr>
                <w:rFonts w:ascii="Arial" w:hAnsi="Arial" w:cs="Arial"/>
                <w:sz w:val="22"/>
                <w:szCs w:val="22"/>
              </w:rPr>
              <w:t xml:space="preserve"> could draw a line.</w:t>
            </w:r>
          </w:p>
          <w:p w14:paraId="2D3A383B" w14:textId="77777777" w:rsidR="00AD00E7" w:rsidRPr="00283E84" w:rsidRDefault="00AD00E7" w:rsidP="00AD00E7">
            <w:pPr>
              <w:pStyle w:val="ListParagraph"/>
              <w:ind w:left="344"/>
              <w:rPr>
                <w:rFonts w:ascii="Arial" w:hAnsi="Arial" w:cs="Arial"/>
                <w:sz w:val="22"/>
                <w:szCs w:val="22"/>
              </w:rPr>
            </w:pPr>
          </w:p>
          <w:p w14:paraId="283DF3BB" w14:textId="77777777" w:rsidR="00283E84" w:rsidRPr="00AD00E7" w:rsidRDefault="00283E84" w:rsidP="00283E84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AD00E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Annual Report and Accounts Progress:</w:t>
            </w:r>
          </w:p>
          <w:p w14:paraId="6BBC061A" w14:textId="059809F2" w:rsidR="00283E84" w:rsidRPr="00283E84" w:rsidRDefault="00C7295D" w:rsidP="00AD00E7">
            <w:pPr>
              <w:pStyle w:val="ListParagraph"/>
              <w:numPr>
                <w:ilvl w:val="0"/>
                <w:numId w:val="43"/>
              </w:numPr>
              <w:ind w:left="3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42296F">
              <w:rPr>
                <w:rFonts w:ascii="Arial" w:hAnsi="Arial" w:cs="Arial"/>
                <w:sz w:val="22"/>
                <w:szCs w:val="22"/>
              </w:rPr>
              <w:t>n track for completion during July</w:t>
            </w:r>
            <w:r>
              <w:rPr>
                <w:rFonts w:ascii="Arial" w:hAnsi="Arial" w:cs="Arial"/>
                <w:sz w:val="22"/>
                <w:szCs w:val="22"/>
              </w:rPr>
              <w:t>, t</w:t>
            </w:r>
            <w:r w:rsidR="00EC76A2">
              <w:rPr>
                <w:rFonts w:ascii="Arial" w:hAnsi="Arial" w:cs="Arial"/>
                <w:sz w:val="22"/>
                <w:szCs w:val="22"/>
              </w:rPr>
              <w:t xml:space="preserve">he </w:t>
            </w:r>
            <w:r w:rsidR="00077BD8">
              <w:rPr>
                <w:rFonts w:ascii="Arial" w:hAnsi="Arial" w:cs="Arial"/>
                <w:sz w:val="22"/>
                <w:szCs w:val="22"/>
              </w:rPr>
              <w:t>auditor</w:t>
            </w:r>
            <w:r w:rsidR="00EC76A2">
              <w:rPr>
                <w:rFonts w:ascii="Arial" w:hAnsi="Arial" w:cs="Arial"/>
                <w:sz w:val="22"/>
                <w:szCs w:val="22"/>
              </w:rPr>
              <w:t xml:space="preserve"> was content with the assurances given</w:t>
            </w:r>
            <w:r w:rsidR="00D93F21">
              <w:rPr>
                <w:rFonts w:ascii="Arial" w:hAnsi="Arial" w:cs="Arial"/>
                <w:sz w:val="22"/>
                <w:szCs w:val="22"/>
              </w:rPr>
              <w:t xml:space="preserve"> on the 2023 cyber incident</w:t>
            </w:r>
            <w:r w:rsidR="00D155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93F21">
              <w:rPr>
                <w:rFonts w:ascii="Arial" w:hAnsi="Arial" w:cs="Arial"/>
                <w:sz w:val="22"/>
                <w:szCs w:val="22"/>
              </w:rPr>
              <w:t xml:space="preserve">and no further testing </w:t>
            </w:r>
            <w:r w:rsidR="00FF18B8">
              <w:rPr>
                <w:rFonts w:ascii="Arial" w:hAnsi="Arial" w:cs="Arial"/>
                <w:sz w:val="22"/>
                <w:szCs w:val="22"/>
              </w:rPr>
              <w:t xml:space="preserve">was </w:t>
            </w:r>
            <w:r w:rsidR="00D93F21">
              <w:rPr>
                <w:rFonts w:ascii="Arial" w:hAnsi="Arial" w:cs="Arial"/>
                <w:sz w:val="22"/>
                <w:szCs w:val="22"/>
              </w:rPr>
              <w:t>required.</w:t>
            </w:r>
          </w:p>
          <w:p w14:paraId="274303FD" w14:textId="7CBCCB90" w:rsidR="00283E84" w:rsidRDefault="00471F96" w:rsidP="00AD00E7">
            <w:pPr>
              <w:pStyle w:val="ListParagraph"/>
              <w:numPr>
                <w:ilvl w:val="0"/>
                <w:numId w:val="43"/>
              </w:numPr>
              <w:ind w:left="3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Signing of the accounts may not be completed by the usual target i.e. before summer recess</w:t>
            </w:r>
            <w:r w:rsidR="00DA7CC2">
              <w:rPr>
                <w:rFonts w:ascii="Arial" w:hAnsi="Arial" w:cs="Arial"/>
                <w:sz w:val="22"/>
                <w:szCs w:val="22"/>
              </w:rPr>
              <w:t xml:space="preserve">.  The statutory deadline is 30 </w:t>
            </w:r>
            <w:r w:rsidR="007E616A">
              <w:rPr>
                <w:rFonts w:ascii="Arial" w:hAnsi="Arial" w:cs="Arial"/>
                <w:sz w:val="22"/>
                <w:szCs w:val="22"/>
              </w:rPr>
              <w:t>November;</w:t>
            </w:r>
            <w:r w:rsidR="00DA7C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F18B8">
              <w:rPr>
                <w:rFonts w:ascii="Arial" w:hAnsi="Arial" w:cs="Arial"/>
                <w:sz w:val="22"/>
                <w:szCs w:val="22"/>
              </w:rPr>
              <w:t>therefore</w:t>
            </w:r>
            <w:r w:rsidR="00FF18B8">
              <w:rPr>
                <w:rFonts w:ascii="Arial" w:hAnsi="Arial" w:cs="Arial"/>
              </w:rPr>
              <w:t>,</w:t>
            </w:r>
            <w:r w:rsidR="00DA7CC2">
              <w:rPr>
                <w:rFonts w:ascii="Arial" w:hAnsi="Arial" w:cs="Arial"/>
                <w:sz w:val="22"/>
                <w:szCs w:val="22"/>
              </w:rPr>
              <w:t xml:space="preserve"> a delay will not have any negative consequences.</w:t>
            </w:r>
          </w:p>
          <w:p w14:paraId="63830A29" w14:textId="480B549E" w:rsidR="00321736" w:rsidRDefault="00321736" w:rsidP="00AD00E7">
            <w:pPr>
              <w:pStyle w:val="ListParagraph"/>
              <w:numPr>
                <w:ilvl w:val="0"/>
                <w:numId w:val="43"/>
              </w:numPr>
              <w:ind w:left="3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sub-committee highlighted a specific </w:t>
            </w:r>
            <w:r w:rsidR="00CF2D3A">
              <w:rPr>
                <w:rFonts w:ascii="Arial" w:hAnsi="Arial" w:cs="Arial"/>
                <w:sz w:val="22"/>
                <w:szCs w:val="22"/>
              </w:rPr>
              <w:t>local authority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2D3A">
              <w:rPr>
                <w:rFonts w:ascii="Arial" w:hAnsi="Arial" w:cs="Arial"/>
                <w:sz w:val="22"/>
                <w:szCs w:val="22"/>
              </w:rPr>
              <w:t>which</w:t>
            </w:r>
            <w:r>
              <w:rPr>
                <w:rFonts w:ascii="Arial" w:hAnsi="Arial" w:cs="Arial"/>
                <w:sz w:val="22"/>
                <w:szCs w:val="22"/>
              </w:rPr>
              <w:t xml:space="preserve"> was having issues with submitting monthly data </w:t>
            </w:r>
            <w:r w:rsidR="00D82691">
              <w:rPr>
                <w:rFonts w:ascii="Arial" w:hAnsi="Arial" w:cs="Arial"/>
                <w:sz w:val="22"/>
                <w:szCs w:val="22"/>
              </w:rPr>
              <w:t xml:space="preserve">as a result of the persistent issue of money being held in suspense. This is not causing audit </w:t>
            </w:r>
            <w:r w:rsidR="00A328C1">
              <w:rPr>
                <w:rFonts w:ascii="Arial" w:hAnsi="Arial" w:cs="Arial"/>
                <w:sz w:val="22"/>
                <w:szCs w:val="22"/>
              </w:rPr>
              <w:t>issues</w:t>
            </w:r>
            <w:r w:rsidR="00A328C1">
              <w:rPr>
                <w:rFonts w:ascii="Arial" w:hAnsi="Arial" w:cs="Arial"/>
              </w:rPr>
              <w:t>,</w:t>
            </w:r>
            <w:r w:rsidR="00D82691">
              <w:rPr>
                <w:rFonts w:ascii="Arial" w:hAnsi="Arial" w:cs="Arial"/>
                <w:sz w:val="22"/>
                <w:szCs w:val="22"/>
              </w:rPr>
              <w:t xml:space="preserve"> but </w:t>
            </w:r>
            <w:r w:rsidR="00F85290">
              <w:rPr>
                <w:rFonts w:ascii="Arial" w:hAnsi="Arial" w:cs="Arial"/>
                <w:sz w:val="22"/>
                <w:szCs w:val="22"/>
              </w:rPr>
              <w:t>TP</w:t>
            </w:r>
            <w:r w:rsidR="00D82691">
              <w:rPr>
                <w:rFonts w:ascii="Arial" w:hAnsi="Arial" w:cs="Arial"/>
                <w:sz w:val="22"/>
                <w:szCs w:val="22"/>
              </w:rPr>
              <w:t xml:space="preserve"> are investigating further.</w:t>
            </w:r>
          </w:p>
          <w:p w14:paraId="6150C709" w14:textId="77777777" w:rsidR="00AD00E7" w:rsidRPr="00283E84" w:rsidRDefault="00AD00E7" w:rsidP="00AD00E7">
            <w:pPr>
              <w:pStyle w:val="ListParagraph"/>
              <w:ind w:left="344"/>
              <w:rPr>
                <w:rFonts w:ascii="Arial" w:hAnsi="Arial" w:cs="Arial"/>
                <w:sz w:val="22"/>
                <w:szCs w:val="22"/>
              </w:rPr>
            </w:pPr>
          </w:p>
          <w:p w14:paraId="50FCD428" w14:textId="77777777" w:rsidR="00283E84" w:rsidRPr="00AD00E7" w:rsidRDefault="00283E84" w:rsidP="00283E84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AD00E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Office for Budgetary Responsibility (OBR):</w:t>
            </w:r>
          </w:p>
          <w:p w14:paraId="0E63D4CE" w14:textId="6F65978E" w:rsidR="00283E84" w:rsidRDefault="00CF2D3A" w:rsidP="00AD00E7">
            <w:pPr>
              <w:pStyle w:val="ListParagraph"/>
              <w:numPr>
                <w:ilvl w:val="0"/>
                <w:numId w:val="43"/>
              </w:numPr>
              <w:ind w:left="3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MRIC</w:t>
            </w:r>
            <w:r w:rsidR="00524D8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27B4">
              <w:rPr>
                <w:rFonts w:ascii="Arial" w:hAnsi="Arial" w:cs="Arial"/>
                <w:sz w:val="22"/>
                <w:szCs w:val="22"/>
              </w:rPr>
              <w:t>noted that the OBR schedule for Autumn was due to commence shortly</w:t>
            </w:r>
            <w:r w:rsidR="0020477B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F85290">
              <w:rPr>
                <w:rFonts w:ascii="Arial" w:hAnsi="Arial" w:cs="Arial"/>
                <w:sz w:val="22"/>
                <w:szCs w:val="22"/>
              </w:rPr>
              <w:t>TP</w:t>
            </w:r>
            <w:r w:rsidR="00D702C7">
              <w:rPr>
                <w:rFonts w:ascii="Arial" w:hAnsi="Arial" w:cs="Arial"/>
                <w:sz w:val="22"/>
                <w:szCs w:val="22"/>
              </w:rPr>
              <w:t xml:space="preserve"> have </w:t>
            </w:r>
            <w:r w:rsidR="00896886">
              <w:rPr>
                <w:rFonts w:ascii="Arial" w:hAnsi="Arial" w:cs="Arial"/>
                <w:sz w:val="22"/>
                <w:szCs w:val="22"/>
              </w:rPr>
              <w:t>completed their</w:t>
            </w:r>
            <w:r w:rsidR="00D702C7">
              <w:rPr>
                <w:rFonts w:ascii="Arial" w:hAnsi="Arial" w:cs="Arial"/>
                <w:sz w:val="22"/>
                <w:szCs w:val="22"/>
              </w:rPr>
              <w:t xml:space="preserve"> preparation.</w:t>
            </w:r>
          </w:p>
          <w:p w14:paraId="200C0001" w14:textId="77777777" w:rsidR="00AD00E7" w:rsidRPr="00283E84" w:rsidRDefault="00AD00E7" w:rsidP="00AD00E7">
            <w:pPr>
              <w:pStyle w:val="ListParagraph"/>
              <w:ind w:left="344"/>
              <w:rPr>
                <w:rFonts w:ascii="Arial" w:hAnsi="Arial" w:cs="Arial"/>
                <w:sz w:val="22"/>
                <w:szCs w:val="22"/>
              </w:rPr>
            </w:pPr>
          </w:p>
          <w:p w14:paraId="26E7A73F" w14:textId="1326FAEB" w:rsidR="00283E84" w:rsidRPr="00AD00E7" w:rsidRDefault="00283E84" w:rsidP="00283E84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AD00E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Group Internal Audits</w:t>
            </w:r>
            <w:r w:rsidR="001566E1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(GIA)</w:t>
            </w:r>
            <w:r w:rsidRPr="00AD00E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:</w:t>
            </w:r>
          </w:p>
          <w:p w14:paraId="00F8F710" w14:textId="79079CF1" w:rsidR="007F77F7" w:rsidRPr="00B730BB" w:rsidRDefault="001566E1" w:rsidP="007F77F7">
            <w:pPr>
              <w:pStyle w:val="ListParagraph"/>
              <w:numPr>
                <w:ilvl w:val="0"/>
                <w:numId w:val="43"/>
              </w:numPr>
              <w:ind w:left="344"/>
              <w:rPr>
                <w:rFonts w:ascii="Arial" w:hAnsi="Arial" w:cs="Arial"/>
                <w:sz w:val="22"/>
                <w:szCs w:val="22"/>
              </w:rPr>
            </w:pPr>
            <w:r w:rsidRPr="00B730BB">
              <w:rPr>
                <w:rFonts w:ascii="Arial" w:hAnsi="Arial" w:cs="Arial"/>
                <w:sz w:val="22"/>
                <w:szCs w:val="22"/>
              </w:rPr>
              <w:t>MRIC</w:t>
            </w:r>
            <w:r w:rsidR="00F66F6C" w:rsidRPr="00B730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F77F7" w:rsidRPr="00B730BB">
              <w:rPr>
                <w:rFonts w:ascii="Arial" w:hAnsi="Arial" w:cs="Arial"/>
                <w:sz w:val="22"/>
                <w:szCs w:val="22"/>
              </w:rPr>
              <w:t xml:space="preserve">reviewed the outcomes of the Overpayment and Recovery audit, which were positive. However, concerns were raised regarding the </w:t>
            </w:r>
            <w:proofErr w:type="spellStart"/>
            <w:r w:rsidR="007F77F7" w:rsidRPr="00B730BB">
              <w:rPr>
                <w:rFonts w:ascii="Arial" w:hAnsi="Arial" w:cs="Arial"/>
                <w:sz w:val="22"/>
                <w:szCs w:val="22"/>
              </w:rPr>
              <w:t>Tr</w:t>
            </w:r>
            <w:r w:rsidR="00B730BB" w:rsidRPr="00B730BB">
              <w:rPr>
                <w:rFonts w:ascii="Arial" w:hAnsi="Arial" w:cs="Arial"/>
                <w:sz w:val="22"/>
                <w:szCs w:val="22"/>
              </w:rPr>
              <w:t>P</w:t>
            </w:r>
            <w:proofErr w:type="spellEnd"/>
            <w:r w:rsidR="007F77F7" w:rsidRPr="00B730BB">
              <w:rPr>
                <w:rFonts w:ascii="Arial" w:hAnsi="Arial" w:cs="Arial"/>
                <w:sz w:val="22"/>
                <w:szCs w:val="22"/>
              </w:rPr>
              <w:t xml:space="preserve"> audit, where amber/red findings were noted. This process currently relies </w:t>
            </w:r>
            <w:r w:rsidR="00CF2D3A">
              <w:rPr>
                <w:rFonts w:ascii="Arial" w:hAnsi="Arial" w:cs="Arial"/>
                <w:sz w:val="22"/>
                <w:szCs w:val="22"/>
              </w:rPr>
              <w:t xml:space="preserve">partly </w:t>
            </w:r>
            <w:r w:rsidR="007F77F7" w:rsidRPr="00B730BB">
              <w:rPr>
                <w:rFonts w:ascii="Arial" w:hAnsi="Arial" w:cs="Arial"/>
                <w:sz w:val="22"/>
                <w:szCs w:val="22"/>
              </w:rPr>
              <w:t xml:space="preserve">on spreadsheets </w:t>
            </w:r>
            <w:r w:rsidR="00896886">
              <w:rPr>
                <w:rFonts w:ascii="Arial" w:hAnsi="Arial" w:cs="Arial"/>
                <w:sz w:val="22"/>
                <w:szCs w:val="22"/>
              </w:rPr>
              <w:t xml:space="preserve">for preliminary calculations before input to the main </w:t>
            </w:r>
            <w:r w:rsidR="007F77F7" w:rsidRPr="00B730BB">
              <w:rPr>
                <w:rFonts w:ascii="Arial" w:hAnsi="Arial" w:cs="Arial"/>
                <w:sz w:val="22"/>
                <w:szCs w:val="22"/>
              </w:rPr>
              <w:t xml:space="preserve">system. </w:t>
            </w:r>
            <w:r w:rsidR="00F85290">
              <w:rPr>
                <w:rFonts w:ascii="Arial" w:hAnsi="Arial" w:cs="Arial"/>
                <w:sz w:val="22"/>
                <w:szCs w:val="22"/>
              </w:rPr>
              <w:t xml:space="preserve">TP </w:t>
            </w:r>
            <w:r w:rsidR="00515A82">
              <w:rPr>
                <w:rFonts w:ascii="Arial" w:hAnsi="Arial" w:cs="Arial"/>
                <w:sz w:val="22"/>
                <w:szCs w:val="22"/>
              </w:rPr>
              <w:t xml:space="preserve">are liaising with GIA to </w:t>
            </w:r>
            <w:r w:rsidR="002B5613">
              <w:rPr>
                <w:rFonts w:ascii="Arial" w:hAnsi="Arial" w:cs="Arial"/>
                <w:sz w:val="22"/>
                <w:szCs w:val="22"/>
              </w:rPr>
              <w:t xml:space="preserve">put in place </w:t>
            </w:r>
            <w:r w:rsidR="008A4EDA">
              <w:rPr>
                <w:rFonts w:ascii="Arial" w:hAnsi="Arial" w:cs="Arial"/>
                <w:sz w:val="22"/>
                <w:szCs w:val="22"/>
              </w:rPr>
              <w:t xml:space="preserve">controls </w:t>
            </w:r>
            <w:r w:rsidR="002B5613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8A4EDA">
              <w:rPr>
                <w:rFonts w:ascii="Arial" w:hAnsi="Arial" w:cs="Arial"/>
                <w:sz w:val="22"/>
                <w:szCs w:val="22"/>
              </w:rPr>
              <w:t>strengthen the process</w:t>
            </w:r>
            <w:r w:rsidR="002B561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48CCCC1" w14:textId="481A89D8" w:rsidR="002646B5" w:rsidRPr="00A3422B" w:rsidRDefault="002646B5" w:rsidP="00A3422B">
            <w:pPr>
              <w:ind w:left="-16"/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2897A8DC" w14:textId="77777777" w:rsidR="00004A52" w:rsidRPr="003620C0" w:rsidRDefault="00004A52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5D35C1DB" w14:textId="77777777" w:rsidR="00004A52" w:rsidRPr="003620C0" w:rsidRDefault="00004A52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725AE8C4" w14:textId="77777777" w:rsidR="00004A52" w:rsidRPr="003620C0" w:rsidRDefault="00004A52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24A08ADC" w14:textId="77777777" w:rsidR="00004A52" w:rsidRPr="003620C0" w:rsidRDefault="00004A52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1E1FB3ED" w14:textId="7E445BFF" w:rsidR="00004A52" w:rsidRPr="003620C0" w:rsidRDefault="00004A52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4A52" w:rsidRPr="003620C0" w14:paraId="5EB3888F" w14:textId="77777777" w:rsidTr="003620C0">
        <w:tc>
          <w:tcPr>
            <w:tcW w:w="993" w:type="dxa"/>
          </w:tcPr>
          <w:p w14:paraId="426A9614" w14:textId="08BBA47A" w:rsidR="00004A52" w:rsidRPr="003620C0" w:rsidRDefault="00004A52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620C0">
              <w:rPr>
                <w:rFonts w:ascii="Arial" w:hAnsi="Arial" w:cs="Arial"/>
                <w:sz w:val="22"/>
                <w:szCs w:val="22"/>
              </w:rPr>
              <w:t xml:space="preserve">Agenda item </w:t>
            </w:r>
            <w:r w:rsidR="00370ABF">
              <w:rPr>
                <w:rFonts w:ascii="Arial" w:hAnsi="Arial" w:cs="Arial"/>
                <w:sz w:val="22"/>
                <w:szCs w:val="22"/>
              </w:rPr>
              <w:t>7</w:t>
            </w:r>
            <w:r w:rsidRPr="003620C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825" w:type="dxa"/>
          </w:tcPr>
          <w:p w14:paraId="0E0C54A3" w14:textId="4F68BFBB" w:rsidR="00004A52" w:rsidRPr="003620C0" w:rsidRDefault="00004A52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620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Information to Members and Communications sub-committee update:  </w:t>
            </w:r>
          </w:p>
          <w:p w14:paraId="08574F9E" w14:textId="77777777" w:rsidR="0090772C" w:rsidRPr="00195641" w:rsidRDefault="0090772C" w:rsidP="00000B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C766E9" w14:textId="5D3270CE" w:rsidR="00222E3F" w:rsidRPr="00195641" w:rsidRDefault="00222E3F" w:rsidP="00000B57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95641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Cyber Incident</w:t>
            </w:r>
          </w:p>
          <w:p w14:paraId="62C6B122" w14:textId="1AF9B08D" w:rsidR="0090772C" w:rsidRPr="00195641" w:rsidRDefault="00C10E8B" w:rsidP="004B5390">
            <w:pPr>
              <w:pStyle w:val="ListParagraph"/>
              <w:numPr>
                <w:ilvl w:val="0"/>
                <w:numId w:val="31"/>
              </w:numPr>
              <w:ind w:left="3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All members </w:t>
            </w:r>
            <w:r w:rsidR="00864E10">
              <w:rPr>
                <w:rFonts w:ascii="Arial" w:hAnsi="Arial" w:cs="Arial"/>
                <w:sz w:val="22"/>
                <w:szCs w:val="22"/>
              </w:rPr>
              <w:t>affected have been contacted by letter. Those members</w:t>
            </w:r>
            <w:r w:rsidR="00966E08">
              <w:rPr>
                <w:rFonts w:ascii="Arial" w:hAnsi="Arial" w:cs="Arial"/>
                <w:sz w:val="22"/>
                <w:szCs w:val="22"/>
              </w:rPr>
              <w:t xml:space="preserve"> who </w:t>
            </w:r>
            <w:r w:rsidR="00C21A68">
              <w:rPr>
                <w:rFonts w:ascii="Arial" w:hAnsi="Arial" w:cs="Arial"/>
                <w:sz w:val="22"/>
                <w:szCs w:val="22"/>
              </w:rPr>
              <w:t>were at potential risk of fraudulent behaviour</w:t>
            </w:r>
            <w:r w:rsidR="00966E08">
              <w:rPr>
                <w:rFonts w:ascii="Arial" w:hAnsi="Arial" w:cs="Arial"/>
                <w:sz w:val="22"/>
                <w:szCs w:val="22"/>
              </w:rPr>
              <w:t xml:space="preserve"> have been offered </w:t>
            </w:r>
            <w:r w:rsidR="00190B6C">
              <w:rPr>
                <w:rFonts w:ascii="Arial" w:hAnsi="Arial" w:cs="Arial"/>
                <w:sz w:val="22"/>
                <w:szCs w:val="22"/>
              </w:rPr>
              <w:t xml:space="preserve">access to </w:t>
            </w:r>
            <w:r w:rsidR="004D2F3B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190B6C">
              <w:rPr>
                <w:rFonts w:ascii="Arial" w:hAnsi="Arial" w:cs="Arial"/>
                <w:sz w:val="22"/>
                <w:szCs w:val="22"/>
              </w:rPr>
              <w:t xml:space="preserve">Experian Fraud Prevention Service. </w:t>
            </w:r>
          </w:p>
          <w:p w14:paraId="337D8CBA" w14:textId="77777777" w:rsidR="00222E3F" w:rsidRPr="00195641" w:rsidRDefault="00222E3F" w:rsidP="00222E3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678537" w14:textId="64A5D39E" w:rsidR="00000B57" w:rsidRPr="00195641" w:rsidRDefault="00E56E15" w:rsidP="00222E3F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Accessibility</w:t>
            </w:r>
          </w:p>
          <w:p w14:paraId="62512966" w14:textId="466082F2" w:rsidR="00236661" w:rsidRPr="00DC4DCA" w:rsidRDefault="00F134D0" w:rsidP="00DC4DCA">
            <w:pPr>
              <w:pStyle w:val="ListParagraph"/>
              <w:widowControl w:val="0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ind w:left="344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5641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000B57" w:rsidRPr="00195641">
              <w:rPr>
                <w:rFonts w:ascii="Arial" w:hAnsi="Arial" w:cs="Arial"/>
                <w:sz w:val="22"/>
                <w:szCs w:val="22"/>
              </w:rPr>
              <w:t>PowerPoint</w:t>
            </w:r>
            <w:r w:rsidRPr="0019564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00B57" w:rsidRPr="00195641">
              <w:rPr>
                <w:rFonts w:ascii="Arial" w:hAnsi="Arial" w:cs="Arial"/>
                <w:sz w:val="22"/>
                <w:szCs w:val="22"/>
              </w:rPr>
              <w:t xml:space="preserve">presentation </w:t>
            </w:r>
            <w:r w:rsidRPr="00195641">
              <w:rPr>
                <w:rFonts w:ascii="Arial" w:hAnsi="Arial" w:cs="Arial"/>
                <w:sz w:val="22"/>
                <w:szCs w:val="22"/>
              </w:rPr>
              <w:t>was shared with the</w:t>
            </w:r>
            <w:r w:rsidR="00CB56C3" w:rsidRPr="00195641">
              <w:rPr>
                <w:rFonts w:ascii="Arial" w:hAnsi="Arial" w:cs="Arial"/>
                <w:sz w:val="22"/>
                <w:szCs w:val="22"/>
              </w:rPr>
              <w:t xml:space="preserve"> Board</w:t>
            </w:r>
            <w:r w:rsidR="00535F8F" w:rsidRPr="00195641">
              <w:rPr>
                <w:rFonts w:ascii="Arial" w:hAnsi="Arial" w:cs="Arial"/>
                <w:sz w:val="22"/>
                <w:szCs w:val="22"/>
              </w:rPr>
              <w:t xml:space="preserve"> by </w:t>
            </w:r>
            <w:proofErr w:type="gramStart"/>
            <w:r w:rsidR="004D2F3B">
              <w:rPr>
                <w:rFonts w:ascii="Arial" w:hAnsi="Arial" w:cs="Arial"/>
                <w:sz w:val="22"/>
                <w:szCs w:val="22"/>
              </w:rPr>
              <w:t>TP</w:t>
            </w:r>
            <w:proofErr w:type="gramEnd"/>
            <w:r w:rsidR="004D2F3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95641">
              <w:rPr>
                <w:rFonts w:ascii="Arial" w:hAnsi="Arial" w:cs="Arial"/>
                <w:sz w:val="22"/>
                <w:szCs w:val="22"/>
              </w:rPr>
              <w:t xml:space="preserve">and they </w:t>
            </w:r>
            <w:r w:rsidR="00CB56C3" w:rsidRPr="00195641">
              <w:rPr>
                <w:rFonts w:ascii="Arial" w:hAnsi="Arial" w:cs="Arial"/>
                <w:sz w:val="22"/>
                <w:szCs w:val="22"/>
              </w:rPr>
              <w:t xml:space="preserve">acknowledged the excellent work done by colleagues on the social media </w:t>
            </w:r>
            <w:r w:rsidRPr="00195641">
              <w:rPr>
                <w:rFonts w:ascii="Arial" w:hAnsi="Arial" w:cs="Arial"/>
                <w:sz w:val="22"/>
                <w:szCs w:val="22"/>
              </w:rPr>
              <w:t>accessibility</w:t>
            </w:r>
            <w:r w:rsidR="00000B57" w:rsidRPr="00195641">
              <w:rPr>
                <w:rFonts w:ascii="Arial" w:hAnsi="Arial" w:cs="Arial"/>
                <w:sz w:val="22"/>
                <w:szCs w:val="22"/>
              </w:rPr>
              <w:t xml:space="preserve"> of the website</w:t>
            </w:r>
            <w:r w:rsidR="00535F8F" w:rsidRPr="00195641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CF275C">
              <w:rPr>
                <w:rFonts w:ascii="Arial" w:hAnsi="Arial" w:cs="Arial"/>
                <w:sz w:val="22"/>
                <w:szCs w:val="22"/>
              </w:rPr>
              <w:t xml:space="preserve">There was discussion around colour palettes </w:t>
            </w:r>
            <w:r w:rsidR="00DC4DCA">
              <w:rPr>
                <w:rFonts w:ascii="Arial" w:hAnsi="Arial" w:cs="Arial"/>
                <w:sz w:val="22"/>
                <w:szCs w:val="22"/>
              </w:rPr>
              <w:t>within the website for accessibility and what is acceptable going forward.</w:t>
            </w:r>
          </w:p>
          <w:p w14:paraId="64EF4B2C" w14:textId="0C3D89D6" w:rsidR="00535F8F" w:rsidRPr="00535F8F" w:rsidRDefault="00535F8F" w:rsidP="00DC4DCA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ind w:left="344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4B23D337" w14:textId="77777777" w:rsidR="00004A52" w:rsidRPr="003620C0" w:rsidRDefault="00004A52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86AC4F7" w14:textId="77777777" w:rsidR="00004A52" w:rsidRPr="003620C0" w:rsidRDefault="00004A52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313055A" w14:textId="77777777" w:rsidR="00004A52" w:rsidRPr="003620C0" w:rsidRDefault="00004A52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BC154CB" w14:textId="77777777" w:rsidR="00004A52" w:rsidRPr="003620C0" w:rsidRDefault="00004A52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2DEB668" w14:textId="77777777" w:rsidR="00004A52" w:rsidRPr="003620C0" w:rsidRDefault="00004A52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5087246" w14:textId="77777777" w:rsidR="00004A52" w:rsidRPr="003620C0" w:rsidRDefault="00004A52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014ADA4" w14:textId="77777777" w:rsidR="00004A52" w:rsidRPr="003620C0" w:rsidRDefault="00004A52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4563EA0" w14:textId="77777777" w:rsidR="00004A52" w:rsidRPr="003620C0" w:rsidRDefault="00004A52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43209ED" w14:textId="4F95E56B" w:rsidR="00004A52" w:rsidRPr="003620C0" w:rsidRDefault="00004A52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4A52" w:rsidRPr="003620C0" w14:paraId="003D5BC8" w14:textId="77777777" w:rsidTr="003620C0">
        <w:tc>
          <w:tcPr>
            <w:tcW w:w="993" w:type="dxa"/>
          </w:tcPr>
          <w:p w14:paraId="288AD062" w14:textId="4BD9725B" w:rsidR="00004A52" w:rsidRPr="003620C0" w:rsidRDefault="00004A52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620C0">
              <w:rPr>
                <w:rFonts w:ascii="Arial" w:hAnsi="Arial" w:cs="Arial"/>
                <w:sz w:val="22"/>
                <w:szCs w:val="22"/>
              </w:rPr>
              <w:t xml:space="preserve">Agenda item </w:t>
            </w:r>
            <w:r w:rsidR="00370ABF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7825" w:type="dxa"/>
          </w:tcPr>
          <w:p w14:paraId="706911CC" w14:textId="39DDBA09" w:rsidR="00004A52" w:rsidRPr="003620C0" w:rsidRDefault="00004A52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620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Service Delivery &amp; Maintenance of Data sub-committee update: </w:t>
            </w:r>
          </w:p>
          <w:p w14:paraId="09DCA2EB" w14:textId="77777777" w:rsidR="00004A52" w:rsidRPr="003620C0" w:rsidRDefault="00004A52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DB9C004" w14:textId="2E2C8443" w:rsidR="008A7681" w:rsidRPr="002A3D44" w:rsidRDefault="008A7681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A3D44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Easter Retirement Exercise (ERE)</w:t>
            </w:r>
          </w:p>
          <w:p w14:paraId="32E19AF9" w14:textId="353079BB" w:rsidR="008B03FF" w:rsidRPr="003620C0" w:rsidRDefault="00896886" w:rsidP="00882CAE">
            <w:pPr>
              <w:pStyle w:val="ListParagraph"/>
              <w:widowControl w:val="0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ind w:left="344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sub-committee congratulated</w:t>
            </w:r>
            <w:r w:rsidR="00826F78" w:rsidRPr="002A3D4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360E2">
              <w:rPr>
                <w:rFonts w:ascii="Arial" w:hAnsi="Arial" w:cs="Arial"/>
                <w:sz w:val="22"/>
                <w:szCs w:val="22"/>
              </w:rPr>
              <w:t>TP</w:t>
            </w:r>
            <w:r w:rsidR="00826F78" w:rsidRPr="002A3D4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D7441" w:rsidRPr="002A3D44">
              <w:rPr>
                <w:rFonts w:ascii="Arial" w:hAnsi="Arial" w:cs="Arial"/>
                <w:sz w:val="22"/>
                <w:szCs w:val="22"/>
              </w:rPr>
              <w:t xml:space="preserve">on successfully delivering the exercise, despite an increase in applications. </w:t>
            </w:r>
          </w:p>
          <w:p w14:paraId="1A807B30" w14:textId="77777777" w:rsidR="008B03FF" w:rsidRPr="003620C0" w:rsidRDefault="008B03FF" w:rsidP="0036002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30E58AA" w14:textId="2DDD71A4" w:rsidR="0036002D" w:rsidRPr="002A3D44" w:rsidRDefault="00200C78" w:rsidP="008111F0">
            <w:pPr>
              <w:widowControl w:val="0"/>
              <w:overflowPunct w:val="0"/>
              <w:autoSpaceDE w:val="0"/>
              <w:autoSpaceDN w:val="0"/>
              <w:adjustRightInd w:val="0"/>
              <w:ind w:left="-16"/>
              <w:textAlignment w:val="baseline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A3D44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Cash Equivalent Transfer Values (</w:t>
            </w:r>
            <w:r w:rsidR="00CA5A51" w:rsidRPr="002A3D44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C</w:t>
            </w:r>
            <w:r w:rsidR="0036002D" w:rsidRPr="002A3D44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ETV</w:t>
            </w:r>
            <w:r w:rsidRPr="002A3D44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)</w:t>
            </w:r>
          </w:p>
          <w:p w14:paraId="1CB428BB" w14:textId="2AC6B241" w:rsidR="0036002D" w:rsidRPr="00D02C24" w:rsidRDefault="008A4EDA" w:rsidP="00D02C24">
            <w:pPr>
              <w:pStyle w:val="ListParagraph"/>
              <w:widowControl w:val="0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ind w:left="344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Delays in getting guidance from</w:t>
            </w:r>
            <w:r w:rsidR="008A6010" w:rsidRPr="002A3D44">
              <w:rPr>
                <w:rFonts w:ascii="Arial" w:hAnsi="Arial" w:cs="Arial"/>
                <w:bCs/>
                <w:sz w:val="22"/>
                <w:szCs w:val="22"/>
              </w:rPr>
              <w:t xml:space="preserve"> HMT </w:t>
            </w:r>
            <w:r>
              <w:rPr>
                <w:rFonts w:ascii="Arial" w:hAnsi="Arial" w:cs="Arial"/>
                <w:bCs/>
                <w:sz w:val="22"/>
                <w:szCs w:val="22"/>
              </w:rPr>
              <w:t>on</w:t>
            </w:r>
            <w:r w:rsidR="008A6010" w:rsidRPr="002A3D4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8A6010" w:rsidRPr="00D02C24">
              <w:rPr>
                <w:rFonts w:ascii="Arial" w:hAnsi="Arial" w:cs="Arial"/>
                <w:bCs/>
                <w:sz w:val="22"/>
                <w:szCs w:val="22"/>
              </w:rPr>
              <w:t xml:space="preserve">calculations </w:t>
            </w:r>
            <w:r w:rsidR="00EF7542">
              <w:rPr>
                <w:rFonts w:ascii="Arial" w:hAnsi="Arial" w:cs="Arial"/>
                <w:bCs/>
                <w:sz w:val="22"/>
                <w:szCs w:val="22"/>
              </w:rPr>
              <w:t>relating to</w:t>
            </w:r>
            <w:r w:rsidR="008A6010" w:rsidRPr="00D02C2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8A6010" w:rsidRPr="00D02C24">
              <w:rPr>
                <w:rFonts w:ascii="Arial" w:hAnsi="Arial" w:cs="Arial"/>
                <w:bCs/>
                <w:sz w:val="22"/>
                <w:szCs w:val="22"/>
              </w:rPr>
              <w:t>TrP</w:t>
            </w:r>
            <w:proofErr w:type="spellEnd"/>
            <w:r w:rsidR="00EF7542">
              <w:rPr>
                <w:rFonts w:ascii="Arial" w:hAnsi="Arial" w:cs="Arial"/>
                <w:bCs/>
                <w:sz w:val="22"/>
                <w:szCs w:val="22"/>
              </w:rPr>
              <w:t xml:space="preserve"> had created a backlog of cases</w:t>
            </w:r>
            <w:r w:rsidR="009E7870" w:rsidRPr="00D02C24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="004A223D" w:rsidRPr="00D02C2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4A223D" w:rsidRPr="00D02C24">
              <w:rPr>
                <w:rFonts w:ascii="Arial" w:hAnsi="Arial" w:cs="Arial"/>
                <w:bCs/>
                <w:sz w:val="22"/>
                <w:szCs w:val="22"/>
              </w:rPr>
              <w:t>SDMoD</w:t>
            </w:r>
            <w:proofErr w:type="spellEnd"/>
            <w:r w:rsidR="004A223D" w:rsidRPr="00D02C24">
              <w:rPr>
                <w:rFonts w:ascii="Arial" w:hAnsi="Arial" w:cs="Arial"/>
                <w:bCs/>
                <w:sz w:val="22"/>
                <w:szCs w:val="22"/>
              </w:rPr>
              <w:t xml:space="preserve"> was assured that outstanding cases </w:t>
            </w:r>
            <w:r w:rsidR="00AE2628">
              <w:rPr>
                <w:rFonts w:ascii="Arial" w:hAnsi="Arial" w:cs="Arial"/>
                <w:bCs/>
                <w:sz w:val="22"/>
                <w:szCs w:val="22"/>
              </w:rPr>
              <w:t>were</w:t>
            </w:r>
            <w:r w:rsidR="004A223D" w:rsidRPr="00D02C24">
              <w:rPr>
                <w:rFonts w:ascii="Arial" w:hAnsi="Arial" w:cs="Arial"/>
                <w:bCs/>
                <w:sz w:val="22"/>
                <w:szCs w:val="22"/>
              </w:rPr>
              <w:t xml:space="preserve"> reducing and being prioritised. </w:t>
            </w:r>
            <w:r w:rsidR="00AB435C" w:rsidRPr="00D02C24">
              <w:rPr>
                <w:rFonts w:ascii="Arial" w:hAnsi="Arial" w:cs="Arial"/>
                <w:bCs/>
                <w:sz w:val="22"/>
                <w:szCs w:val="22"/>
              </w:rPr>
              <w:t xml:space="preserve">There </w:t>
            </w:r>
            <w:r w:rsidR="00AE2628">
              <w:rPr>
                <w:rFonts w:ascii="Arial" w:hAnsi="Arial" w:cs="Arial"/>
                <w:bCs/>
                <w:sz w:val="22"/>
                <w:szCs w:val="22"/>
              </w:rPr>
              <w:t xml:space="preserve">will be a </w:t>
            </w:r>
            <w:r w:rsidR="00AB435C" w:rsidRPr="00D02C24">
              <w:rPr>
                <w:rFonts w:ascii="Arial" w:hAnsi="Arial" w:cs="Arial"/>
                <w:bCs/>
                <w:sz w:val="22"/>
                <w:szCs w:val="22"/>
              </w:rPr>
              <w:t>further update at the September meeting.</w:t>
            </w:r>
          </w:p>
          <w:p w14:paraId="638DA419" w14:textId="77777777" w:rsidR="008B03FF" w:rsidRPr="003620C0" w:rsidRDefault="008B03FF" w:rsidP="00A010A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06CFBC3" w14:textId="623DC193" w:rsidR="008B03FF" w:rsidRPr="002A3D44" w:rsidRDefault="00A010AB" w:rsidP="00A010A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A3D44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Ill Health</w:t>
            </w:r>
          </w:p>
          <w:p w14:paraId="334CC633" w14:textId="6AA6265C" w:rsidR="00EF7542" w:rsidRDefault="00EF7542" w:rsidP="00A010AB">
            <w:pPr>
              <w:pStyle w:val="ListParagraph"/>
              <w:widowControl w:val="0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ind w:left="344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="00CD6106" w:rsidRPr="002A3D44">
              <w:rPr>
                <w:rFonts w:ascii="Arial" w:hAnsi="Arial" w:cs="Arial"/>
                <w:sz w:val="22"/>
                <w:szCs w:val="22"/>
              </w:rPr>
              <w:t xml:space="preserve">acklogs are reducing and will be cleared </w:t>
            </w:r>
            <w:r w:rsidR="00914DC8">
              <w:rPr>
                <w:rFonts w:ascii="Arial" w:hAnsi="Arial" w:cs="Arial"/>
                <w:sz w:val="22"/>
                <w:szCs w:val="22"/>
              </w:rPr>
              <w:t>before the end of September</w:t>
            </w:r>
            <w:r w:rsidR="00CD6106" w:rsidRPr="002A3D44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74574BA8" w14:textId="4824A95A" w:rsidR="00CC7F28" w:rsidRPr="002A3D44" w:rsidRDefault="00B63E29" w:rsidP="00A010AB">
            <w:pPr>
              <w:pStyle w:val="ListParagraph"/>
              <w:widowControl w:val="0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ind w:left="344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A3D44">
              <w:rPr>
                <w:rFonts w:ascii="Arial" w:hAnsi="Arial" w:cs="Arial"/>
                <w:sz w:val="22"/>
                <w:szCs w:val="22"/>
              </w:rPr>
              <w:t>There</w:t>
            </w:r>
            <w:r w:rsidR="00DD2CCE">
              <w:rPr>
                <w:rFonts w:ascii="Arial" w:hAnsi="Arial" w:cs="Arial"/>
                <w:sz w:val="22"/>
                <w:szCs w:val="22"/>
              </w:rPr>
              <w:t xml:space="preserve"> are</w:t>
            </w:r>
            <w:r w:rsidRPr="002A3D4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00B53" w:rsidRPr="002A3D44">
              <w:rPr>
                <w:rFonts w:ascii="Arial" w:hAnsi="Arial" w:cs="Arial"/>
                <w:sz w:val="22"/>
                <w:szCs w:val="22"/>
              </w:rPr>
              <w:t>several</w:t>
            </w:r>
            <w:r w:rsidRPr="002A3D44">
              <w:rPr>
                <w:rFonts w:ascii="Arial" w:hAnsi="Arial" w:cs="Arial"/>
                <w:sz w:val="22"/>
                <w:szCs w:val="22"/>
              </w:rPr>
              <w:t xml:space="preserve"> cases received where </w:t>
            </w:r>
            <w:r w:rsidR="005E7259">
              <w:rPr>
                <w:rFonts w:ascii="Arial" w:hAnsi="Arial" w:cs="Arial"/>
                <w:sz w:val="22"/>
                <w:szCs w:val="22"/>
              </w:rPr>
              <w:t>health practitioners</w:t>
            </w:r>
            <w:r w:rsidR="00EE71CA">
              <w:rPr>
                <w:rFonts w:ascii="Arial" w:hAnsi="Arial" w:cs="Arial"/>
                <w:sz w:val="22"/>
                <w:szCs w:val="22"/>
              </w:rPr>
              <w:t xml:space="preserve"> were citing </w:t>
            </w:r>
            <w:r w:rsidR="00800B53">
              <w:rPr>
                <w:rFonts w:ascii="Arial" w:hAnsi="Arial" w:cs="Arial"/>
                <w:sz w:val="22"/>
                <w:szCs w:val="22"/>
              </w:rPr>
              <w:t>L</w:t>
            </w:r>
            <w:r w:rsidRPr="002A3D44">
              <w:rPr>
                <w:rFonts w:ascii="Arial" w:hAnsi="Arial" w:cs="Arial"/>
                <w:sz w:val="22"/>
                <w:szCs w:val="22"/>
              </w:rPr>
              <w:t xml:space="preserve">ong </w:t>
            </w:r>
            <w:r w:rsidR="00800B53">
              <w:rPr>
                <w:rFonts w:ascii="Arial" w:hAnsi="Arial" w:cs="Arial"/>
                <w:sz w:val="22"/>
                <w:szCs w:val="22"/>
              </w:rPr>
              <w:t>C</w:t>
            </w:r>
            <w:r w:rsidRPr="002A3D44">
              <w:rPr>
                <w:rFonts w:ascii="Arial" w:hAnsi="Arial" w:cs="Arial"/>
                <w:sz w:val="22"/>
                <w:szCs w:val="22"/>
              </w:rPr>
              <w:t xml:space="preserve">ovid </w:t>
            </w:r>
            <w:r w:rsidR="00EE71CA">
              <w:rPr>
                <w:rFonts w:ascii="Arial" w:hAnsi="Arial" w:cs="Arial"/>
                <w:sz w:val="22"/>
                <w:szCs w:val="22"/>
              </w:rPr>
              <w:t>as</w:t>
            </w:r>
            <w:r w:rsidRPr="002A3D44">
              <w:rPr>
                <w:rFonts w:ascii="Arial" w:hAnsi="Arial" w:cs="Arial"/>
                <w:sz w:val="22"/>
                <w:szCs w:val="22"/>
              </w:rPr>
              <w:t xml:space="preserve"> a primary </w:t>
            </w:r>
            <w:r w:rsidR="00AD7CCA" w:rsidRPr="002A3D44">
              <w:rPr>
                <w:rFonts w:ascii="Arial" w:hAnsi="Arial" w:cs="Arial"/>
                <w:sz w:val="22"/>
                <w:szCs w:val="22"/>
              </w:rPr>
              <w:t xml:space="preserve">reason for ill health, however </w:t>
            </w:r>
            <w:r w:rsidR="00EE71CA">
              <w:rPr>
                <w:rFonts w:ascii="Arial" w:hAnsi="Arial" w:cs="Arial"/>
                <w:sz w:val="22"/>
                <w:szCs w:val="22"/>
              </w:rPr>
              <w:t>Long Covid is not recognised as a health condition in England</w:t>
            </w:r>
            <w:r w:rsidR="00FF7C22" w:rsidRPr="002A3D44">
              <w:rPr>
                <w:rFonts w:ascii="Arial" w:hAnsi="Arial" w:cs="Arial"/>
                <w:sz w:val="22"/>
                <w:szCs w:val="22"/>
              </w:rPr>
              <w:t>.</w:t>
            </w:r>
            <w:r w:rsidR="004449C0" w:rsidRPr="002A3D4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B6B2E" w:rsidRPr="002A3D44">
              <w:rPr>
                <w:rFonts w:ascii="Arial" w:hAnsi="Arial" w:cs="Arial"/>
                <w:sz w:val="22"/>
                <w:szCs w:val="22"/>
              </w:rPr>
              <w:t xml:space="preserve">The department are </w:t>
            </w:r>
            <w:r w:rsidR="00C9075A" w:rsidRPr="002A3D44">
              <w:rPr>
                <w:rFonts w:ascii="Arial" w:hAnsi="Arial" w:cs="Arial"/>
                <w:sz w:val="22"/>
                <w:szCs w:val="22"/>
              </w:rPr>
              <w:t xml:space="preserve">monitoring the situation and </w:t>
            </w:r>
            <w:r w:rsidR="00F82D21">
              <w:rPr>
                <w:rFonts w:ascii="Arial" w:hAnsi="Arial" w:cs="Arial"/>
                <w:sz w:val="22"/>
                <w:szCs w:val="22"/>
              </w:rPr>
              <w:t>will</w:t>
            </w:r>
            <w:r w:rsidR="00C9075A" w:rsidRPr="002A3D44">
              <w:rPr>
                <w:rFonts w:ascii="Arial" w:hAnsi="Arial" w:cs="Arial"/>
                <w:sz w:val="22"/>
                <w:szCs w:val="22"/>
              </w:rPr>
              <w:t xml:space="preserve"> act </w:t>
            </w:r>
            <w:r w:rsidR="00E839DE">
              <w:rPr>
                <w:rFonts w:ascii="Arial" w:hAnsi="Arial" w:cs="Arial"/>
                <w:sz w:val="22"/>
                <w:szCs w:val="22"/>
              </w:rPr>
              <w:t xml:space="preserve">promptly </w:t>
            </w:r>
            <w:r w:rsidR="00C9075A" w:rsidRPr="002A3D44">
              <w:rPr>
                <w:rFonts w:ascii="Arial" w:hAnsi="Arial" w:cs="Arial"/>
                <w:sz w:val="22"/>
                <w:szCs w:val="22"/>
              </w:rPr>
              <w:t>if things change.</w:t>
            </w:r>
            <w:r w:rsidR="00D13C15" w:rsidRPr="002A3D4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5EF1C8D" w14:textId="77777777" w:rsidR="00B27E92" w:rsidRPr="002A3D44" w:rsidRDefault="00B27E92" w:rsidP="00B27E9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6E96DFDC" w14:textId="1297C8A1" w:rsidR="00B27E92" w:rsidRPr="002A3D44" w:rsidRDefault="00B27E92" w:rsidP="00B27E9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2A3D4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MCR/MDC</w:t>
            </w:r>
          </w:p>
          <w:p w14:paraId="38419D06" w14:textId="47847900" w:rsidR="00FF5CF3" w:rsidRPr="002A3D44" w:rsidRDefault="006A7544" w:rsidP="00FF5CF3">
            <w:pPr>
              <w:pStyle w:val="ListParagraph"/>
              <w:widowControl w:val="0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ind w:left="344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A3D44">
              <w:rPr>
                <w:rFonts w:ascii="Arial" w:hAnsi="Arial" w:cs="Arial"/>
                <w:sz w:val="22"/>
                <w:szCs w:val="22"/>
              </w:rPr>
              <w:t xml:space="preserve">The department </w:t>
            </w:r>
            <w:r w:rsidR="00F82D21">
              <w:rPr>
                <w:rFonts w:ascii="Arial" w:hAnsi="Arial" w:cs="Arial"/>
                <w:sz w:val="22"/>
                <w:szCs w:val="22"/>
              </w:rPr>
              <w:t xml:space="preserve">has </w:t>
            </w:r>
            <w:r w:rsidRPr="002A3D44">
              <w:rPr>
                <w:rFonts w:ascii="Arial" w:hAnsi="Arial" w:cs="Arial"/>
                <w:sz w:val="22"/>
                <w:szCs w:val="22"/>
              </w:rPr>
              <w:t xml:space="preserve">signed a commercial agreement with TP to operate dual running of </w:t>
            </w:r>
            <w:r w:rsidR="008A4EDA">
              <w:rPr>
                <w:rFonts w:ascii="Arial" w:hAnsi="Arial" w:cs="Arial"/>
                <w:sz w:val="22"/>
                <w:szCs w:val="22"/>
              </w:rPr>
              <w:t>Monthly Contributions Reconciliation (</w:t>
            </w:r>
            <w:r w:rsidRPr="002A3D44">
              <w:rPr>
                <w:rFonts w:ascii="Arial" w:hAnsi="Arial" w:cs="Arial"/>
                <w:sz w:val="22"/>
                <w:szCs w:val="22"/>
              </w:rPr>
              <w:t>MCR</w:t>
            </w:r>
            <w:r w:rsidR="008A4EDA">
              <w:rPr>
                <w:rFonts w:ascii="Arial" w:hAnsi="Arial" w:cs="Arial"/>
                <w:sz w:val="22"/>
                <w:szCs w:val="22"/>
              </w:rPr>
              <w:t>) and Monthly Data Collection (</w:t>
            </w:r>
            <w:r w:rsidRPr="002A3D44">
              <w:rPr>
                <w:rFonts w:ascii="Arial" w:hAnsi="Arial" w:cs="Arial"/>
                <w:sz w:val="22"/>
                <w:szCs w:val="22"/>
              </w:rPr>
              <w:t>MDC</w:t>
            </w:r>
            <w:r w:rsidR="008A4EDA">
              <w:rPr>
                <w:rFonts w:ascii="Arial" w:hAnsi="Arial" w:cs="Arial"/>
                <w:sz w:val="22"/>
                <w:szCs w:val="22"/>
              </w:rPr>
              <w:t>) processes</w:t>
            </w:r>
            <w:r w:rsidR="0023423F">
              <w:rPr>
                <w:rFonts w:ascii="Arial" w:hAnsi="Arial" w:cs="Arial"/>
                <w:sz w:val="22"/>
                <w:szCs w:val="22"/>
              </w:rPr>
              <w:t>. P</w:t>
            </w:r>
            <w:r w:rsidRPr="002A3D44">
              <w:rPr>
                <w:rFonts w:ascii="Arial" w:hAnsi="Arial" w:cs="Arial"/>
                <w:sz w:val="22"/>
                <w:szCs w:val="22"/>
              </w:rPr>
              <w:t xml:space="preserve">ayroll providers have been contacted </w:t>
            </w:r>
            <w:r w:rsidR="0023423F">
              <w:rPr>
                <w:rFonts w:ascii="Arial" w:hAnsi="Arial" w:cs="Arial"/>
                <w:sz w:val="22"/>
                <w:szCs w:val="22"/>
              </w:rPr>
              <w:lastRenderedPageBreak/>
              <w:t>and given additional support</w:t>
            </w:r>
            <w:r w:rsidRPr="002A3D44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23423F" w:rsidRPr="002A3D44">
              <w:rPr>
                <w:rFonts w:ascii="Arial" w:hAnsi="Arial" w:cs="Arial"/>
                <w:sz w:val="22"/>
                <w:szCs w:val="22"/>
              </w:rPr>
              <w:t>Several</w:t>
            </w:r>
            <w:r w:rsidRPr="002A3D4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F5CF3" w:rsidRPr="002A3D44">
              <w:rPr>
                <w:rFonts w:ascii="Arial" w:hAnsi="Arial" w:cs="Arial"/>
                <w:sz w:val="22"/>
                <w:szCs w:val="22"/>
              </w:rPr>
              <w:t xml:space="preserve">bigger payroll providers </w:t>
            </w:r>
            <w:r w:rsidR="0023423F">
              <w:rPr>
                <w:rFonts w:ascii="Arial" w:hAnsi="Arial" w:cs="Arial"/>
                <w:sz w:val="22"/>
                <w:szCs w:val="22"/>
              </w:rPr>
              <w:t xml:space="preserve">are </w:t>
            </w:r>
            <w:r w:rsidR="0043294E" w:rsidRPr="002A3D44">
              <w:rPr>
                <w:rFonts w:ascii="Arial" w:hAnsi="Arial" w:cs="Arial"/>
                <w:sz w:val="22"/>
                <w:szCs w:val="22"/>
              </w:rPr>
              <w:t xml:space="preserve">having issues causing problems for members. The suspense account continues to reduce as the MCR/MDC </w:t>
            </w:r>
            <w:r w:rsidR="00D06396" w:rsidRPr="002A3D44">
              <w:rPr>
                <w:rFonts w:ascii="Arial" w:hAnsi="Arial" w:cs="Arial"/>
                <w:sz w:val="22"/>
                <w:szCs w:val="22"/>
              </w:rPr>
              <w:t xml:space="preserve">gets hold.  </w:t>
            </w:r>
          </w:p>
          <w:p w14:paraId="37B1B953" w14:textId="77777777" w:rsidR="000B3331" w:rsidRPr="002A3D44" w:rsidRDefault="000B3331" w:rsidP="000B333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4AD28491" w14:textId="608F39C5" w:rsidR="000B3331" w:rsidRPr="007F47DE" w:rsidRDefault="000B3331" w:rsidP="000B333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7F47D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CEM</w:t>
            </w:r>
          </w:p>
          <w:p w14:paraId="5C53DB37" w14:textId="121C5DFB" w:rsidR="000B3331" w:rsidRPr="002A3D44" w:rsidRDefault="00E37366" w:rsidP="000B3331">
            <w:pPr>
              <w:pStyle w:val="ListParagraph"/>
              <w:widowControl w:val="0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ind w:left="344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F82D21">
              <w:rPr>
                <w:rFonts w:ascii="Arial" w:hAnsi="Arial" w:cs="Arial"/>
                <w:sz w:val="22"/>
                <w:szCs w:val="22"/>
              </w:rPr>
              <w:t xml:space="preserve">CEM benchmarking report </w:t>
            </w:r>
            <w:r>
              <w:rPr>
                <w:rFonts w:ascii="Arial" w:hAnsi="Arial" w:cs="Arial"/>
                <w:sz w:val="22"/>
                <w:szCs w:val="22"/>
              </w:rPr>
              <w:t xml:space="preserve">data provides evidence to </w:t>
            </w:r>
            <w:r w:rsidR="00F82D21">
              <w:rPr>
                <w:rFonts w:ascii="Arial" w:hAnsi="Arial" w:cs="Arial"/>
                <w:sz w:val="22"/>
                <w:szCs w:val="22"/>
              </w:rPr>
              <w:t>show</w:t>
            </w:r>
            <w:r>
              <w:rPr>
                <w:rFonts w:ascii="Arial" w:hAnsi="Arial" w:cs="Arial"/>
                <w:sz w:val="22"/>
                <w:szCs w:val="22"/>
              </w:rPr>
              <w:t xml:space="preserve"> that</w:t>
            </w:r>
            <w:r w:rsidR="000B3331" w:rsidRPr="002A3D44">
              <w:rPr>
                <w:rFonts w:ascii="Arial" w:hAnsi="Arial" w:cs="Arial"/>
                <w:sz w:val="22"/>
                <w:szCs w:val="22"/>
              </w:rPr>
              <w:t xml:space="preserve"> TP </w:t>
            </w:r>
            <w:r w:rsidR="00EF7542">
              <w:rPr>
                <w:rFonts w:ascii="Arial" w:hAnsi="Arial" w:cs="Arial"/>
                <w:sz w:val="22"/>
                <w:szCs w:val="22"/>
              </w:rPr>
              <w:t>continues to be</w:t>
            </w:r>
            <w:r w:rsidR="00EF7542" w:rsidRPr="002A3D4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B3331" w:rsidRPr="002A3D44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AF7B0B" w:rsidRPr="002A3D44">
              <w:rPr>
                <w:rFonts w:ascii="Arial" w:hAnsi="Arial" w:cs="Arial"/>
                <w:sz w:val="22"/>
                <w:szCs w:val="22"/>
              </w:rPr>
              <w:t>high-quality low-cost</w:t>
            </w:r>
            <w:r w:rsidR="000B3331" w:rsidRPr="002A3D44">
              <w:rPr>
                <w:rFonts w:ascii="Arial" w:hAnsi="Arial" w:cs="Arial"/>
                <w:sz w:val="22"/>
                <w:szCs w:val="22"/>
              </w:rPr>
              <w:t xml:space="preserve"> scheme</w:t>
            </w:r>
            <w:r w:rsidR="00F82D21">
              <w:rPr>
                <w:rFonts w:ascii="Arial" w:hAnsi="Arial" w:cs="Arial"/>
                <w:sz w:val="22"/>
                <w:szCs w:val="22"/>
              </w:rPr>
              <w:t>, compared to peer group</w:t>
            </w:r>
            <w:r w:rsidR="000B3331" w:rsidRPr="002A3D44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696F60E8" w14:textId="2CCFDC0F" w:rsidR="00CC7F28" w:rsidRPr="003620C0" w:rsidRDefault="00CC7F28" w:rsidP="00C9075A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ind w:left="344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70E586CF" w14:textId="77777777" w:rsidR="00004A52" w:rsidRPr="003620C0" w:rsidRDefault="00004A52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3071ADEF" w14:textId="77777777" w:rsidR="00004A52" w:rsidRPr="003620C0" w:rsidRDefault="00004A52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142A71AF" w14:textId="77777777" w:rsidR="00004A52" w:rsidRPr="003620C0" w:rsidRDefault="00004A52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3B580178" w14:textId="77777777" w:rsidR="00004A52" w:rsidRPr="003620C0" w:rsidRDefault="00004A52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3A3D2998" w14:textId="77777777" w:rsidR="00004A52" w:rsidRPr="003620C0" w:rsidRDefault="00004A52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57716D41" w14:textId="77777777" w:rsidR="00004A52" w:rsidRPr="003620C0" w:rsidRDefault="00004A52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357949EE" w14:textId="77777777" w:rsidR="00004A52" w:rsidRPr="003620C0" w:rsidRDefault="00004A52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0915F7D8" w14:textId="77777777" w:rsidR="00004A52" w:rsidRPr="003620C0" w:rsidRDefault="00004A52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2AD1DEC7" w14:textId="77777777" w:rsidR="00004A52" w:rsidRPr="003620C0" w:rsidRDefault="00004A52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505C52CE" w14:textId="77777777" w:rsidR="00004A52" w:rsidRPr="003620C0" w:rsidRDefault="00004A52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00E192DD" w14:textId="77777777" w:rsidR="00004A52" w:rsidRPr="003620C0" w:rsidRDefault="00004A52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4B0ABE06" w14:textId="53DFC646" w:rsidR="00004A52" w:rsidRPr="003620C0" w:rsidRDefault="00004A52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620C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7628BB14" w14:textId="77777777" w:rsidR="00004A52" w:rsidRPr="003620C0" w:rsidRDefault="00004A52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139DD25F" w14:textId="77777777" w:rsidR="00004A52" w:rsidRPr="003620C0" w:rsidRDefault="00004A52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289C53C4" w14:textId="77777777" w:rsidR="00004A52" w:rsidRPr="003620C0" w:rsidRDefault="00004A52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10464419" w14:textId="77777777" w:rsidR="00004A52" w:rsidRPr="003620C0" w:rsidRDefault="00004A52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45366B35" w14:textId="77777777" w:rsidR="00004A52" w:rsidRPr="003620C0" w:rsidRDefault="00004A52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53BBBB23" w14:textId="77777777" w:rsidR="00004A52" w:rsidRPr="003620C0" w:rsidRDefault="00004A52" w:rsidP="00004A5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171A037E" w14:textId="77777777" w:rsidR="00004A52" w:rsidRDefault="00004A52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10E7FD72" w14:textId="77777777" w:rsidR="000C7511" w:rsidRDefault="000C7511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3090BEA3" w14:textId="77777777" w:rsidR="000C7511" w:rsidRDefault="000C7511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3FDB2616" w14:textId="77777777" w:rsidR="000C7511" w:rsidRDefault="000C7511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1D34093A" w14:textId="77777777" w:rsidR="000C7511" w:rsidRDefault="000C7511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2FE2DEA7" w14:textId="77777777" w:rsidR="000C7511" w:rsidRDefault="000C7511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4C29A8F0" w14:textId="77777777" w:rsidR="000C7511" w:rsidRDefault="000C7511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21DFE3F5" w14:textId="77777777" w:rsidR="000C7511" w:rsidRDefault="000C7511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64071F01" w14:textId="7A60D701" w:rsidR="00004A52" w:rsidRPr="003620C0" w:rsidRDefault="000C7511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Sec to note</w:t>
            </w:r>
          </w:p>
        </w:tc>
      </w:tr>
      <w:tr w:rsidR="00004A52" w:rsidRPr="003620C0" w14:paraId="0A8C3BFE" w14:textId="77777777" w:rsidTr="003620C0">
        <w:tc>
          <w:tcPr>
            <w:tcW w:w="993" w:type="dxa"/>
          </w:tcPr>
          <w:p w14:paraId="4CF6C925" w14:textId="4C05A1B2" w:rsidR="00004A52" w:rsidRPr="003620C0" w:rsidRDefault="00004A52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620C0">
              <w:rPr>
                <w:rFonts w:ascii="Arial" w:hAnsi="Arial" w:cs="Arial"/>
                <w:sz w:val="22"/>
                <w:szCs w:val="22"/>
              </w:rPr>
              <w:lastRenderedPageBreak/>
              <w:t xml:space="preserve">Agenda item </w:t>
            </w:r>
            <w:r w:rsidR="00370ABF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7825" w:type="dxa"/>
          </w:tcPr>
          <w:p w14:paraId="26570D17" w14:textId="60CFC287" w:rsidR="00B72E81" w:rsidRPr="003620C0" w:rsidRDefault="00B72E81" w:rsidP="00B72E8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620C0">
              <w:rPr>
                <w:rFonts w:ascii="Arial" w:hAnsi="Arial" w:cs="Arial"/>
                <w:b/>
                <w:sz w:val="22"/>
                <w:szCs w:val="22"/>
              </w:rPr>
              <w:t xml:space="preserve">TP Update </w:t>
            </w:r>
            <w:r w:rsidR="00462BDE">
              <w:rPr>
                <w:rFonts w:ascii="Arial" w:hAnsi="Arial" w:cs="Arial"/>
                <w:b/>
                <w:sz w:val="22"/>
                <w:szCs w:val="22"/>
              </w:rPr>
              <w:t>(Dashboard Update)</w:t>
            </w:r>
            <w:r w:rsidR="008D4207">
              <w:rPr>
                <w:rFonts w:ascii="Arial" w:hAnsi="Arial" w:cs="Arial"/>
                <w:b/>
                <w:sz w:val="22"/>
                <w:szCs w:val="22"/>
              </w:rPr>
              <w:t xml:space="preserve"> (Paper </w:t>
            </w:r>
            <w:r w:rsidR="00B03C6E">
              <w:rPr>
                <w:rFonts w:ascii="Arial" w:hAnsi="Arial" w:cs="Arial"/>
                <w:b/>
                <w:sz w:val="22"/>
                <w:szCs w:val="22"/>
              </w:rPr>
              <w:t>6)</w:t>
            </w:r>
          </w:p>
          <w:p w14:paraId="294FCCFC" w14:textId="77777777" w:rsidR="00B72E81" w:rsidRPr="003620C0" w:rsidRDefault="00B72E81" w:rsidP="00B72E8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DDF9254" w14:textId="5D21B169" w:rsidR="00B72E81" w:rsidRPr="003620C0" w:rsidRDefault="00462BDE" w:rsidP="00553EB9">
            <w:pPr>
              <w:pStyle w:val="ListParagraph"/>
              <w:widowControl w:val="0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ind w:left="344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report relates to performance during the quarter</w:t>
            </w:r>
            <w:r w:rsidR="001026BC">
              <w:rPr>
                <w:rFonts w:ascii="Arial" w:hAnsi="Arial" w:cs="Arial"/>
                <w:sz w:val="22"/>
                <w:szCs w:val="22"/>
              </w:rPr>
              <w:t xml:space="preserve"> at an operational level.</w:t>
            </w:r>
          </w:p>
          <w:p w14:paraId="11AF14C8" w14:textId="22ED204C" w:rsidR="00B72E81" w:rsidRDefault="0001345F" w:rsidP="008A7681">
            <w:pPr>
              <w:pStyle w:val="ListParagraph"/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ind w:left="344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="001026BC">
              <w:rPr>
                <w:rFonts w:ascii="Arial" w:hAnsi="Arial" w:cs="Arial"/>
                <w:sz w:val="22"/>
                <w:szCs w:val="22"/>
              </w:rPr>
              <w:t xml:space="preserve">olumes of transactions continue to increase </w:t>
            </w:r>
            <w:r w:rsidR="00E62B9D">
              <w:rPr>
                <w:rFonts w:ascii="Arial" w:hAnsi="Arial" w:cs="Arial"/>
                <w:sz w:val="22"/>
                <w:szCs w:val="22"/>
              </w:rPr>
              <w:t>beyond operational capacity</w:t>
            </w:r>
            <w:r w:rsidR="00F82D21">
              <w:rPr>
                <w:rFonts w:ascii="Arial" w:hAnsi="Arial" w:cs="Arial"/>
                <w:sz w:val="22"/>
                <w:szCs w:val="22"/>
              </w:rPr>
              <w:t>,</w:t>
            </w:r>
            <w:r w:rsidR="00E62B9D">
              <w:rPr>
                <w:rFonts w:ascii="Arial" w:hAnsi="Arial" w:cs="Arial"/>
                <w:sz w:val="22"/>
                <w:szCs w:val="22"/>
              </w:rPr>
              <w:t xml:space="preserve"> predominantly in the communication channels</w:t>
            </w:r>
            <w:r w:rsidR="00F82D21">
              <w:rPr>
                <w:rFonts w:ascii="Arial" w:hAnsi="Arial" w:cs="Arial"/>
                <w:sz w:val="22"/>
                <w:szCs w:val="22"/>
              </w:rPr>
              <w:t>,</w:t>
            </w:r>
            <w:r w:rsidR="00134BBB">
              <w:rPr>
                <w:rFonts w:ascii="Arial" w:hAnsi="Arial" w:cs="Arial"/>
                <w:sz w:val="22"/>
                <w:szCs w:val="22"/>
              </w:rPr>
              <w:t xml:space="preserve"> are impacting SLA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134BBB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F82D21">
              <w:rPr>
                <w:rFonts w:ascii="Arial" w:hAnsi="Arial" w:cs="Arial"/>
                <w:sz w:val="22"/>
                <w:szCs w:val="22"/>
              </w:rPr>
              <w:t xml:space="preserve">are </w:t>
            </w:r>
            <w:r w:rsidR="00134BBB">
              <w:rPr>
                <w:rFonts w:ascii="Arial" w:hAnsi="Arial" w:cs="Arial"/>
                <w:sz w:val="22"/>
                <w:szCs w:val="22"/>
              </w:rPr>
              <w:t>not</w:t>
            </w:r>
            <w:r w:rsidR="008E5A86">
              <w:rPr>
                <w:rFonts w:ascii="Arial" w:hAnsi="Arial" w:cs="Arial"/>
                <w:sz w:val="22"/>
                <w:szCs w:val="22"/>
              </w:rPr>
              <w:t xml:space="preserve"> expected to reduce in the short term.</w:t>
            </w:r>
          </w:p>
          <w:p w14:paraId="246CDFB4" w14:textId="76677B36" w:rsidR="008E5A86" w:rsidRDefault="008E5A86" w:rsidP="008A7681">
            <w:pPr>
              <w:pStyle w:val="ListParagraph"/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ind w:left="344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Suspense volumes continue to reduce due to </w:t>
            </w:r>
            <w:r w:rsidR="0001345F">
              <w:rPr>
                <w:rFonts w:ascii="Arial" w:hAnsi="Arial" w:cs="Arial"/>
                <w:sz w:val="22"/>
                <w:szCs w:val="22"/>
              </w:rPr>
              <w:t>ongoing work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2D21">
              <w:rPr>
                <w:rFonts w:ascii="Arial" w:hAnsi="Arial" w:cs="Arial"/>
                <w:sz w:val="22"/>
                <w:szCs w:val="22"/>
              </w:rPr>
              <w:t>by</w:t>
            </w:r>
            <w:r>
              <w:rPr>
                <w:rFonts w:ascii="Arial" w:hAnsi="Arial" w:cs="Arial"/>
                <w:sz w:val="22"/>
                <w:szCs w:val="22"/>
              </w:rPr>
              <w:t xml:space="preserve"> the </w:t>
            </w:r>
            <w:r w:rsidR="00E24579">
              <w:rPr>
                <w:rFonts w:ascii="Arial" w:hAnsi="Arial" w:cs="Arial"/>
                <w:sz w:val="22"/>
                <w:szCs w:val="22"/>
              </w:rPr>
              <w:t>operationa</w:t>
            </w:r>
            <w:r w:rsidR="00E24579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  <w:sz w:val="22"/>
                <w:szCs w:val="22"/>
              </w:rPr>
              <w:t xml:space="preserve"> teams.</w:t>
            </w:r>
          </w:p>
          <w:p w14:paraId="7F65581B" w14:textId="17B6E453" w:rsidR="00E62B9D" w:rsidRDefault="00544E2B" w:rsidP="008A7681">
            <w:pPr>
              <w:pStyle w:val="ListParagraph"/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ind w:left="344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Top risks are focussed on cost of living, </w:t>
            </w:r>
            <w:r w:rsidR="00873C25">
              <w:rPr>
                <w:rFonts w:ascii="Arial" w:hAnsi="Arial" w:cs="Arial"/>
                <w:sz w:val="22"/>
                <w:szCs w:val="22"/>
              </w:rPr>
              <w:t xml:space="preserve">correspondence </w:t>
            </w:r>
            <w:r>
              <w:rPr>
                <w:rFonts w:ascii="Arial" w:hAnsi="Arial" w:cs="Arial"/>
                <w:sz w:val="22"/>
                <w:szCs w:val="22"/>
              </w:rPr>
              <w:t>volume increases</w:t>
            </w:r>
            <w:r w:rsidR="00524D8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F676E2">
              <w:rPr>
                <w:rFonts w:ascii="Arial" w:hAnsi="Arial" w:cs="Arial"/>
                <w:sz w:val="22"/>
                <w:szCs w:val="22"/>
              </w:rPr>
              <w:t xml:space="preserve">data quality and </w:t>
            </w:r>
            <w:proofErr w:type="spellStart"/>
            <w:r w:rsidR="00F676E2">
              <w:rPr>
                <w:rFonts w:ascii="Arial" w:hAnsi="Arial" w:cs="Arial"/>
                <w:sz w:val="22"/>
                <w:szCs w:val="22"/>
              </w:rPr>
              <w:t>TrP.</w:t>
            </w:r>
            <w:proofErr w:type="spellEnd"/>
            <w:r w:rsidR="00F676E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24579">
              <w:rPr>
                <w:rFonts w:ascii="Arial" w:hAnsi="Arial" w:cs="Arial"/>
                <w:sz w:val="22"/>
                <w:szCs w:val="22"/>
              </w:rPr>
              <w:t xml:space="preserve">As </w:t>
            </w:r>
            <w:r w:rsidR="00A72447">
              <w:rPr>
                <w:rFonts w:ascii="Arial" w:hAnsi="Arial" w:cs="Arial"/>
                <w:sz w:val="22"/>
                <w:szCs w:val="22"/>
              </w:rPr>
              <w:t>TP</w:t>
            </w:r>
            <w:r w:rsidR="00E2457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F4ABE">
              <w:rPr>
                <w:rFonts w:ascii="Arial" w:hAnsi="Arial" w:cs="Arial"/>
                <w:sz w:val="22"/>
                <w:szCs w:val="22"/>
              </w:rPr>
              <w:t>approach</w:t>
            </w:r>
            <w:r w:rsidR="00E24579">
              <w:rPr>
                <w:rFonts w:ascii="Arial" w:hAnsi="Arial" w:cs="Arial"/>
                <w:sz w:val="22"/>
                <w:szCs w:val="22"/>
              </w:rPr>
              <w:t xml:space="preserve"> the contract </w:t>
            </w:r>
            <w:r w:rsidR="008F4ABE">
              <w:rPr>
                <w:rFonts w:ascii="Arial" w:hAnsi="Arial" w:cs="Arial"/>
                <w:sz w:val="22"/>
                <w:szCs w:val="22"/>
              </w:rPr>
              <w:t>end date</w:t>
            </w:r>
            <w:r w:rsidR="00E24579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482509">
              <w:rPr>
                <w:rFonts w:ascii="Arial" w:hAnsi="Arial" w:cs="Arial"/>
                <w:sz w:val="22"/>
                <w:szCs w:val="22"/>
              </w:rPr>
              <w:t xml:space="preserve">these areas will be focussed on to </w:t>
            </w:r>
            <w:r w:rsidR="002B305C">
              <w:rPr>
                <w:rFonts w:ascii="Arial" w:hAnsi="Arial" w:cs="Arial"/>
                <w:sz w:val="22"/>
                <w:szCs w:val="22"/>
              </w:rPr>
              <w:t>han</w:t>
            </w:r>
            <w:r w:rsidR="002B305C">
              <w:rPr>
                <w:rFonts w:ascii="Arial" w:hAnsi="Arial" w:cs="Arial"/>
              </w:rPr>
              <w:t>d</w:t>
            </w:r>
            <w:r w:rsidR="00482509">
              <w:rPr>
                <w:rFonts w:ascii="Arial" w:hAnsi="Arial" w:cs="Arial"/>
                <w:sz w:val="22"/>
                <w:szCs w:val="22"/>
              </w:rPr>
              <w:t xml:space="preserve"> over services appropriately.</w:t>
            </w:r>
          </w:p>
          <w:p w14:paraId="6FC70D36" w14:textId="3E04A988" w:rsidR="00482509" w:rsidRDefault="00F82676" w:rsidP="008A7681">
            <w:pPr>
              <w:pStyle w:val="ListParagraph"/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ind w:left="344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Board queried SLA </w:t>
            </w:r>
            <w:r w:rsidR="008D6EF5">
              <w:rPr>
                <w:rFonts w:ascii="Arial" w:hAnsi="Arial" w:cs="Arial"/>
                <w:sz w:val="22"/>
                <w:szCs w:val="22"/>
              </w:rPr>
              <w:t>12c</w:t>
            </w:r>
            <w:r w:rsidR="006D0A2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F4ABE">
              <w:rPr>
                <w:rFonts w:ascii="Arial" w:hAnsi="Arial" w:cs="Arial"/>
                <w:sz w:val="22"/>
                <w:szCs w:val="22"/>
              </w:rPr>
              <w:t xml:space="preserve">regarding </w:t>
            </w:r>
            <w:r w:rsidR="006D0A27">
              <w:rPr>
                <w:rFonts w:ascii="Arial" w:hAnsi="Arial" w:cs="Arial"/>
                <w:sz w:val="22"/>
                <w:szCs w:val="22"/>
              </w:rPr>
              <w:t xml:space="preserve">emails to employers. </w:t>
            </w:r>
            <w:r w:rsidR="00091275">
              <w:rPr>
                <w:rFonts w:ascii="Arial" w:hAnsi="Arial" w:cs="Arial"/>
                <w:sz w:val="22"/>
                <w:szCs w:val="22"/>
              </w:rPr>
              <w:t xml:space="preserve">TP advised </w:t>
            </w:r>
            <w:r w:rsidR="00DD4BFE">
              <w:rPr>
                <w:rFonts w:ascii="Arial" w:hAnsi="Arial" w:cs="Arial"/>
                <w:sz w:val="22"/>
                <w:szCs w:val="22"/>
              </w:rPr>
              <w:t>t</w:t>
            </w:r>
            <w:r w:rsidR="00176A9C">
              <w:rPr>
                <w:rFonts w:ascii="Arial" w:hAnsi="Arial" w:cs="Arial"/>
                <w:sz w:val="22"/>
                <w:szCs w:val="22"/>
              </w:rPr>
              <w:t xml:space="preserve">he OM for </w:t>
            </w:r>
            <w:r w:rsidR="002B305C">
              <w:rPr>
                <w:rFonts w:ascii="Arial" w:hAnsi="Arial" w:cs="Arial"/>
                <w:sz w:val="22"/>
                <w:szCs w:val="22"/>
              </w:rPr>
              <w:t>employers</w:t>
            </w:r>
            <w:r w:rsidR="002B305C">
              <w:rPr>
                <w:rFonts w:ascii="Arial" w:hAnsi="Arial" w:cs="Arial"/>
              </w:rPr>
              <w:t>’</w:t>
            </w:r>
            <w:r w:rsidR="00176A9C">
              <w:rPr>
                <w:rFonts w:ascii="Arial" w:hAnsi="Arial" w:cs="Arial"/>
                <w:sz w:val="22"/>
                <w:szCs w:val="22"/>
              </w:rPr>
              <w:t xml:space="preserve"> timeliness is within target. </w:t>
            </w:r>
          </w:p>
          <w:p w14:paraId="394F75DA" w14:textId="4FE8C046" w:rsidR="00D2150A" w:rsidRDefault="008A4EDA" w:rsidP="008A7681">
            <w:pPr>
              <w:pStyle w:val="ListParagraph"/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ind w:left="344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Board commented that, with so many measures presented, it was </w:t>
            </w:r>
            <w:r w:rsidR="00896886">
              <w:rPr>
                <w:rFonts w:ascii="Arial" w:hAnsi="Arial" w:cs="Arial"/>
                <w:sz w:val="22"/>
                <w:szCs w:val="22"/>
              </w:rPr>
              <w:t xml:space="preserve">sometimes </w:t>
            </w:r>
            <w:r>
              <w:rPr>
                <w:rFonts w:ascii="Arial" w:hAnsi="Arial" w:cs="Arial"/>
                <w:sz w:val="22"/>
                <w:szCs w:val="22"/>
              </w:rPr>
              <w:t>hard to see the wood from the trees and get an overall picture</w:t>
            </w:r>
            <w:r w:rsidR="00896886">
              <w:rPr>
                <w:rFonts w:ascii="Arial" w:hAnsi="Arial" w:cs="Arial"/>
                <w:sz w:val="22"/>
                <w:szCs w:val="22"/>
              </w:rPr>
              <w:t xml:space="preserve"> of performance and progress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D2150A">
              <w:rPr>
                <w:rFonts w:ascii="Arial" w:hAnsi="Arial" w:cs="Arial"/>
                <w:sz w:val="22"/>
                <w:szCs w:val="22"/>
              </w:rPr>
              <w:t xml:space="preserve">The Board asked </w:t>
            </w:r>
            <w:r w:rsidR="00F665FD">
              <w:rPr>
                <w:rFonts w:ascii="Arial" w:hAnsi="Arial" w:cs="Arial"/>
                <w:sz w:val="22"/>
                <w:szCs w:val="22"/>
              </w:rPr>
              <w:t xml:space="preserve">TP to include </w:t>
            </w:r>
            <w:r w:rsidR="00F82D21">
              <w:rPr>
                <w:rFonts w:ascii="Arial" w:hAnsi="Arial" w:cs="Arial"/>
                <w:sz w:val="22"/>
                <w:szCs w:val="22"/>
              </w:rPr>
              <w:t xml:space="preserve">more </w:t>
            </w:r>
            <w:r w:rsidR="00F665FD">
              <w:rPr>
                <w:rFonts w:ascii="Arial" w:hAnsi="Arial" w:cs="Arial"/>
                <w:sz w:val="22"/>
                <w:szCs w:val="22"/>
              </w:rPr>
              <w:t>trend</w:t>
            </w:r>
            <w:r w:rsidR="00F82D21">
              <w:rPr>
                <w:rFonts w:ascii="Arial" w:hAnsi="Arial" w:cs="Arial"/>
                <w:sz w:val="22"/>
                <w:szCs w:val="22"/>
              </w:rPr>
              <w:t xml:space="preserve"> information</w:t>
            </w:r>
            <w:r w:rsidR="00F665F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66648">
              <w:rPr>
                <w:rFonts w:ascii="Arial" w:hAnsi="Arial" w:cs="Arial"/>
                <w:sz w:val="22"/>
                <w:szCs w:val="22"/>
              </w:rPr>
              <w:t>(</w:t>
            </w:r>
            <w:r w:rsidR="00896886">
              <w:rPr>
                <w:rFonts w:ascii="Arial" w:hAnsi="Arial" w:cs="Arial"/>
                <w:sz w:val="22"/>
                <w:szCs w:val="22"/>
              </w:rPr>
              <w:t xml:space="preserve">which would show </w:t>
            </w:r>
            <w:r w:rsidR="00266648">
              <w:rPr>
                <w:rFonts w:ascii="Arial" w:hAnsi="Arial" w:cs="Arial"/>
                <w:sz w:val="22"/>
                <w:szCs w:val="22"/>
              </w:rPr>
              <w:t xml:space="preserve">seasonal effects) </w:t>
            </w:r>
            <w:r w:rsidR="00F665FD">
              <w:rPr>
                <w:rFonts w:ascii="Arial" w:hAnsi="Arial" w:cs="Arial"/>
                <w:sz w:val="22"/>
                <w:szCs w:val="22"/>
              </w:rPr>
              <w:t xml:space="preserve">within the dashboard report. </w:t>
            </w:r>
            <w:r w:rsidR="00F82D21">
              <w:rPr>
                <w:rFonts w:ascii="Arial" w:hAnsi="Arial" w:cs="Arial"/>
                <w:sz w:val="22"/>
                <w:szCs w:val="22"/>
              </w:rPr>
              <w:t>The Board also asked if the report could show the volumes on the charts against the measures which will help in interpreting the data.</w:t>
            </w:r>
          </w:p>
          <w:p w14:paraId="1EA9BCB1" w14:textId="280BD46D" w:rsidR="001F0F12" w:rsidRDefault="001F0F12" w:rsidP="008A7681">
            <w:pPr>
              <w:pStyle w:val="ListParagraph"/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ind w:left="344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Board </w:t>
            </w:r>
            <w:r w:rsidR="00896886">
              <w:rPr>
                <w:rFonts w:ascii="Arial" w:hAnsi="Arial" w:cs="Arial"/>
                <w:sz w:val="22"/>
                <w:szCs w:val="22"/>
              </w:rPr>
              <w:t xml:space="preserve">congratulated </w:t>
            </w:r>
            <w:r w:rsidR="0088265C">
              <w:rPr>
                <w:rFonts w:ascii="Arial" w:hAnsi="Arial" w:cs="Arial"/>
                <w:sz w:val="22"/>
                <w:szCs w:val="22"/>
              </w:rPr>
              <w:t xml:space="preserve">TP for </w:t>
            </w:r>
            <w:r>
              <w:rPr>
                <w:rFonts w:ascii="Arial" w:hAnsi="Arial" w:cs="Arial"/>
                <w:sz w:val="22"/>
                <w:szCs w:val="22"/>
              </w:rPr>
              <w:t xml:space="preserve">SLA10 </w:t>
            </w:r>
            <w:r w:rsidR="000D5C61">
              <w:rPr>
                <w:rFonts w:ascii="Arial" w:hAnsi="Arial" w:cs="Arial"/>
                <w:sz w:val="22"/>
                <w:szCs w:val="22"/>
              </w:rPr>
              <w:t xml:space="preserve">(contribution reconciliation) </w:t>
            </w:r>
            <w:r w:rsidR="004458A2">
              <w:rPr>
                <w:rFonts w:ascii="Arial" w:hAnsi="Arial" w:cs="Arial"/>
                <w:sz w:val="22"/>
                <w:szCs w:val="22"/>
              </w:rPr>
              <w:t>on their good performance.</w:t>
            </w:r>
          </w:p>
          <w:p w14:paraId="3247AFF0" w14:textId="600206DC" w:rsidR="004C4FA5" w:rsidRPr="00896886" w:rsidRDefault="00AB1949" w:rsidP="00896886">
            <w:pPr>
              <w:pStyle w:val="ListParagraph"/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ind w:left="344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96886">
              <w:rPr>
                <w:rFonts w:ascii="Arial" w:hAnsi="Arial" w:cs="Arial"/>
                <w:sz w:val="22"/>
                <w:szCs w:val="22"/>
              </w:rPr>
              <w:t>TP will have conversations with the department regarding resourcing issues</w:t>
            </w:r>
            <w:r w:rsidR="00501B6A" w:rsidRPr="0089688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2B1F803" w14:textId="39D2AC52" w:rsidR="00B72E81" w:rsidRPr="003620C0" w:rsidRDefault="00B72E81" w:rsidP="002B305C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ind w:left="344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EFC25EC" w14:textId="77777777" w:rsidR="00B72E81" w:rsidRPr="003620C0" w:rsidRDefault="00B72E81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7D8CBAD3" w14:textId="77777777" w:rsidR="00004A52" w:rsidRDefault="00004A52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01554933" w14:textId="77777777" w:rsidR="00F665FD" w:rsidRDefault="00F665FD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70F77A0D" w14:textId="77777777" w:rsidR="00F665FD" w:rsidRDefault="00F665FD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11F70BC9" w14:textId="77777777" w:rsidR="00F665FD" w:rsidRDefault="00F665FD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095256E8" w14:textId="77777777" w:rsidR="00F665FD" w:rsidRDefault="00F665FD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4AEB1405" w14:textId="77777777" w:rsidR="00F665FD" w:rsidRDefault="00F665FD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421A5112" w14:textId="77777777" w:rsidR="00F665FD" w:rsidRDefault="00F665FD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0316A35F" w14:textId="77777777" w:rsidR="00F665FD" w:rsidRDefault="00F665FD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3117462B" w14:textId="77777777" w:rsidR="00F665FD" w:rsidRDefault="00F665FD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3E59E207" w14:textId="77777777" w:rsidR="00F665FD" w:rsidRDefault="00F665FD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6D624527" w14:textId="77777777" w:rsidR="00F665FD" w:rsidRDefault="00F665FD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22936782" w14:textId="77777777" w:rsidR="00F665FD" w:rsidRDefault="00F665FD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11BABA4D" w14:textId="77777777" w:rsidR="00F665FD" w:rsidRDefault="00F665FD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1C7A5753" w14:textId="77777777" w:rsidR="00F665FD" w:rsidRDefault="00F665FD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53ECEECC" w14:textId="3C48B33A" w:rsidR="00F665FD" w:rsidRDefault="00F665FD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AP</w:t>
            </w:r>
            <w:r w:rsidR="00B37B77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4/100724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496DAA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–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DD4BF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Amy</w:t>
            </w:r>
          </w:p>
          <w:p w14:paraId="5CE41743" w14:textId="77777777" w:rsidR="00496DAA" w:rsidRDefault="00496DAA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35D5621D" w14:textId="77777777" w:rsidR="00085911" w:rsidRDefault="00085911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65E19C21" w14:textId="77777777" w:rsidR="00085911" w:rsidRDefault="00085911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3F53BD26" w14:textId="7E5E9C38" w:rsidR="00004A52" w:rsidRPr="003620C0" w:rsidRDefault="00496DAA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AP</w:t>
            </w:r>
            <w:r w:rsidR="00B37B77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5/100724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- </w:t>
            </w:r>
            <w:r w:rsidR="00B37B77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Amy</w:t>
            </w:r>
          </w:p>
        </w:tc>
      </w:tr>
      <w:tr w:rsidR="00004A52" w:rsidRPr="003620C0" w14:paraId="11F7AB5F" w14:textId="77777777" w:rsidTr="003620C0">
        <w:tc>
          <w:tcPr>
            <w:tcW w:w="993" w:type="dxa"/>
            <w:shd w:val="clear" w:color="auto" w:fill="D9D9D9" w:themeFill="background1" w:themeFillShade="D9"/>
          </w:tcPr>
          <w:p w14:paraId="40E622F1" w14:textId="77777777" w:rsidR="00004A52" w:rsidRPr="003620C0" w:rsidRDefault="00004A52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25" w:type="dxa"/>
            <w:shd w:val="clear" w:color="auto" w:fill="D9D9D9" w:themeFill="background1" w:themeFillShade="D9"/>
          </w:tcPr>
          <w:p w14:paraId="57D73CB5" w14:textId="77777777" w:rsidR="00004A52" w:rsidRPr="003620C0" w:rsidRDefault="00004A52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  <w:p w14:paraId="7740DEB1" w14:textId="74FBACE8" w:rsidR="00004A52" w:rsidRPr="003620C0" w:rsidRDefault="00004A52" w:rsidP="00004A5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620C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TP COLLEAGUES LEFT THE MEETING</w:t>
            </w:r>
          </w:p>
          <w:p w14:paraId="0EAC1E92" w14:textId="77777777" w:rsidR="00004A52" w:rsidRPr="003620C0" w:rsidRDefault="00004A52" w:rsidP="00004A5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7C1D7AA9" w14:textId="77777777" w:rsidR="00004A52" w:rsidRPr="003620C0" w:rsidRDefault="00004A52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4A52" w:rsidRPr="003620C0" w14:paraId="390D7A0C" w14:textId="77777777" w:rsidTr="003620C0">
        <w:tc>
          <w:tcPr>
            <w:tcW w:w="993" w:type="dxa"/>
            <w:shd w:val="clear" w:color="auto" w:fill="D9D9D9" w:themeFill="background1" w:themeFillShade="D9"/>
          </w:tcPr>
          <w:p w14:paraId="6576064B" w14:textId="09C98EC4" w:rsidR="00004A52" w:rsidRPr="003620C0" w:rsidRDefault="00004A52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bookmarkStart w:id="0" w:name="_Hlk173246645"/>
            <w:r w:rsidRPr="003620C0">
              <w:rPr>
                <w:rFonts w:ascii="Arial" w:hAnsi="Arial" w:cs="Arial"/>
                <w:sz w:val="22"/>
                <w:szCs w:val="22"/>
              </w:rPr>
              <w:t xml:space="preserve">Agenda Item </w:t>
            </w:r>
            <w:r w:rsidR="00B340F3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825" w:type="dxa"/>
            <w:shd w:val="clear" w:color="auto" w:fill="D9D9D9" w:themeFill="background1" w:themeFillShade="D9"/>
          </w:tcPr>
          <w:p w14:paraId="7013ABD7" w14:textId="2019169D" w:rsidR="00F00728" w:rsidRPr="00A1043D" w:rsidRDefault="00A1043D" w:rsidP="008B63A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104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Transition Sub-Committee Update and Progress Report </w:t>
            </w:r>
          </w:p>
          <w:p w14:paraId="48B875C5" w14:textId="77777777" w:rsidR="00621B97" w:rsidRDefault="00621B97" w:rsidP="00621B97">
            <w:pPr>
              <w:rPr>
                <w:rFonts w:ascii="Arial" w:hAnsi="Arial" w:cs="Arial"/>
              </w:rPr>
            </w:pPr>
          </w:p>
          <w:p w14:paraId="3613CAD9" w14:textId="6C6A652E" w:rsidR="001908CD" w:rsidRPr="00621B97" w:rsidRDefault="00621B97" w:rsidP="00621B97">
            <w:pPr>
              <w:rPr>
                <w:rFonts w:ascii="Arial" w:hAnsi="Arial" w:cs="Arial"/>
                <w:b/>
                <w:bCs/>
              </w:rPr>
            </w:pPr>
            <w:r w:rsidRPr="00621B97">
              <w:rPr>
                <w:rFonts w:ascii="Arial" w:hAnsi="Arial" w:cs="Arial"/>
                <w:b/>
                <w:bCs/>
              </w:rPr>
              <w:t>The remainder of this section has been removed to ensure commercial sensitivities are maintained.  A full version of the minutes will be prepared and shared with Board members, and at the next TPSPB meeting. 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53A308DA" w14:textId="234B8D95" w:rsidR="00004A52" w:rsidRPr="003620C0" w:rsidRDefault="00004A52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30977787" w14:textId="77777777" w:rsidR="00004A52" w:rsidRPr="003620C0" w:rsidRDefault="00004A52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3DD131D6" w14:textId="77777777" w:rsidR="00004A52" w:rsidRPr="003620C0" w:rsidRDefault="00004A52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1D71B6A3" w14:textId="77777777" w:rsidR="00004A52" w:rsidRPr="003620C0" w:rsidRDefault="00004A52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2E78412A" w14:textId="77777777" w:rsidR="00004A52" w:rsidRPr="003620C0" w:rsidRDefault="00004A52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2D7D4003" w14:textId="59AF7C19" w:rsidR="00004A52" w:rsidRPr="003620C0" w:rsidRDefault="00004A52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0"/>
      <w:tr w:rsidR="00004A52" w:rsidRPr="003620C0" w14:paraId="532D7BCF" w14:textId="77777777" w:rsidTr="003620C0">
        <w:tc>
          <w:tcPr>
            <w:tcW w:w="993" w:type="dxa"/>
            <w:shd w:val="clear" w:color="auto" w:fill="D9D9D9" w:themeFill="background1" w:themeFillShade="D9"/>
          </w:tcPr>
          <w:p w14:paraId="550FF8B9" w14:textId="29D56E7E" w:rsidR="00004A52" w:rsidRPr="003620C0" w:rsidRDefault="00004A52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620C0">
              <w:rPr>
                <w:rFonts w:ascii="Arial" w:hAnsi="Arial" w:cs="Arial"/>
                <w:sz w:val="22"/>
                <w:szCs w:val="22"/>
              </w:rPr>
              <w:t>Agenda Item 1</w:t>
            </w:r>
            <w:r w:rsidR="00B340F3">
              <w:rPr>
                <w:rFonts w:ascii="Arial" w:hAnsi="Arial" w:cs="Arial"/>
                <w:sz w:val="22"/>
                <w:szCs w:val="22"/>
              </w:rPr>
              <w:t>1</w:t>
            </w:r>
          </w:p>
          <w:p w14:paraId="60C5AD4B" w14:textId="77777777" w:rsidR="00004A52" w:rsidRPr="003620C0" w:rsidRDefault="00004A52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25" w:type="dxa"/>
            <w:shd w:val="clear" w:color="auto" w:fill="D9D9D9" w:themeFill="background1" w:themeFillShade="D9"/>
          </w:tcPr>
          <w:p w14:paraId="658A9142" w14:textId="77777777" w:rsidR="00004A52" w:rsidRDefault="00004A52" w:rsidP="00621B97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620C0">
              <w:rPr>
                <w:rFonts w:ascii="Arial" w:hAnsi="Arial" w:cs="Arial"/>
                <w:b/>
                <w:color w:val="000000"/>
                <w:sz w:val="22"/>
                <w:szCs w:val="22"/>
              </w:rPr>
              <w:t>Portfolio Executive Summary </w:t>
            </w:r>
            <w:r w:rsidR="005C3B45">
              <w:rPr>
                <w:rFonts w:ascii="Arial" w:hAnsi="Arial" w:cs="Arial"/>
                <w:b/>
                <w:color w:val="000000"/>
                <w:sz w:val="22"/>
                <w:szCs w:val="22"/>
              </w:rPr>
              <w:t>(Paper 8)</w:t>
            </w:r>
          </w:p>
          <w:p w14:paraId="6A3744F1" w14:textId="0BBCD6B1" w:rsidR="00621B97" w:rsidRPr="00621B97" w:rsidRDefault="00621B97" w:rsidP="00621B97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21B97">
              <w:rPr>
                <w:rFonts w:ascii="Arial" w:hAnsi="Arial" w:cs="Arial"/>
                <w:b/>
                <w:color w:val="000000"/>
                <w:sz w:val="22"/>
                <w:szCs w:val="22"/>
              </w:rPr>
              <w:t>The remainder of this section has been removed to ensure commercial sensitivities are maintained.  A full version of the minutes will be prepared and shared with Board members, and at the next TPSPB meeting. 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342038BD" w14:textId="77777777" w:rsidR="00004A52" w:rsidRPr="003620C0" w:rsidRDefault="00004A52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4A52" w:rsidRPr="003620C0" w14:paraId="2BA43237" w14:textId="77777777" w:rsidTr="003620C0">
        <w:tc>
          <w:tcPr>
            <w:tcW w:w="993" w:type="dxa"/>
            <w:shd w:val="clear" w:color="auto" w:fill="D9D9D9" w:themeFill="background1" w:themeFillShade="D9"/>
          </w:tcPr>
          <w:p w14:paraId="12F3832D" w14:textId="26BE16A7" w:rsidR="00004A52" w:rsidRPr="003620C0" w:rsidRDefault="00004A52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620C0">
              <w:rPr>
                <w:rFonts w:ascii="Arial" w:hAnsi="Arial" w:cs="Arial"/>
                <w:sz w:val="22"/>
                <w:szCs w:val="22"/>
              </w:rPr>
              <w:t>Agenda Item 1</w:t>
            </w:r>
            <w:r w:rsidR="00B340F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825" w:type="dxa"/>
            <w:shd w:val="clear" w:color="auto" w:fill="D9D9D9" w:themeFill="background1" w:themeFillShade="D9"/>
          </w:tcPr>
          <w:p w14:paraId="5A877E00" w14:textId="77777777" w:rsidR="00510F1C" w:rsidRDefault="00004A52" w:rsidP="00621B97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620C0">
              <w:rPr>
                <w:rFonts w:ascii="Arial" w:hAnsi="Arial" w:cs="Arial"/>
                <w:b/>
                <w:bCs/>
                <w:sz w:val="22"/>
                <w:szCs w:val="22"/>
              </w:rPr>
              <w:t>Any Other Business</w:t>
            </w:r>
          </w:p>
          <w:p w14:paraId="78898033" w14:textId="4D83F62A" w:rsidR="0074614C" w:rsidRPr="00621B97" w:rsidRDefault="00621B97" w:rsidP="00621B97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B97">
              <w:rPr>
                <w:rFonts w:ascii="Arial" w:hAnsi="Arial" w:cs="Arial"/>
                <w:b/>
                <w:bCs/>
                <w:sz w:val="22"/>
                <w:szCs w:val="22"/>
              </w:rPr>
              <w:t>The remainder of this section has been removed to ensure commercial sensitivities are maintained.  A full version of the minutes will be prepared and shared with Board members, and at the next TPSPB meeting. 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2B7CECFB" w14:textId="77777777" w:rsidR="00004A52" w:rsidRPr="003620C0" w:rsidRDefault="00004A52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6D5B5EFA" w14:textId="77777777" w:rsidR="00004A52" w:rsidRPr="003620C0" w:rsidRDefault="00004A52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6DBF7A75" w14:textId="77777777" w:rsidR="00004A52" w:rsidRPr="003620C0" w:rsidRDefault="00004A52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0AB010C0" w14:textId="77777777" w:rsidR="00004A52" w:rsidRPr="003620C0" w:rsidRDefault="00004A52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0571D75F" w14:textId="59672DAE" w:rsidR="00422395" w:rsidRDefault="00422395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6DE95664" w14:textId="0EF43706" w:rsidR="00004A52" w:rsidRPr="003620C0" w:rsidRDefault="00004A52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4A52" w:rsidRPr="003620C0" w14:paraId="2C0BB0E4" w14:textId="77777777" w:rsidTr="003620C0">
        <w:trPr>
          <w:trHeight w:val="416"/>
        </w:trPr>
        <w:tc>
          <w:tcPr>
            <w:tcW w:w="993" w:type="dxa"/>
          </w:tcPr>
          <w:p w14:paraId="41C9FD53" w14:textId="77777777" w:rsidR="00004A52" w:rsidRPr="003620C0" w:rsidRDefault="00004A52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25" w:type="dxa"/>
          </w:tcPr>
          <w:p w14:paraId="7D083E87" w14:textId="77777777" w:rsidR="00004A52" w:rsidRPr="003620C0" w:rsidRDefault="00004A52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620C0">
              <w:rPr>
                <w:rFonts w:ascii="Arial" w:hAnsi="Arial" w:cs="Arial"/>
                <w:sz w:val="22"/>
                <w:szCs w:val="22"/>
              </w:rPr>
              <w:t>Alan concluded by thanking everyone for their attendance and contributions to a very productive meeting.</w:t>
            </w:r>
          </w:p>
          <w:p w14:paraId="4053B808" w14:textId="77777777" w:rsidR="00004A52" w:rsidRPr="003620C0" w:rsidRDefault="00004A52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66C7CF77" w14:textId="36713079" w:rsidR="00004A52" w:rsidRPr="003620C0" w:rsidRDefault="00004A52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620C0">
              <w:rPr>
                <w:rFonts w:ascii="Arial" w:hAnsi="Arial" w:cs="Arial"/>
                <w:sz w:val="22"/>
                <w:szCs w:val="22"/>
              </w:rPr>
              <w:t xml:space="preserve">The next meeting will take place on </w:t>
            </w:r>
            <w:r w:rsidR="00A57F7B">
              <w:rPr>
                <w:rFonts w:ascii="Arial" w:hAnsi="Arial" w:cs="Arial"/>
                <w:sz w:val="22"/>
                <w:szCs w:val="22"/>
              </w:rPr>
              <w:t>23 October</w:t>
            </w:r>
            <w:r w:rsidR="00385D77" w:rsidRPr="003620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620C0">
              <w:rPr>
                <w:rFonts w:ascii="Arial" w:hAnsi="Arial" w:cs="Arial"/>
                <w:sz w:val="22"/>
                <w:szCs w:val="22"/>
              </w:rPr>
              <w:t xml:space="preserve">2024 </w:t>
            </w:r>
            <w:r w:rsidR="00422395">
              <w:rPr>
                <w:rFonts w:ascii="Arial" w:hAnsi="Arial" w:cs="Arial"/>
                <w:sz w:val="22"/>
                <w:szCs w:val="22"/>
              </w:rPr>
              <w:t>via Teams</w:t>
            </w:r>
            <w:r w:rsidRPr="003620C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14:paraId="1A6EE9CA" w14:textId="77777777" w:rsidR="00004A52" w:rsidRPr="003620C0" w:rsidRDefault="00004A52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78DF1BE" w14:textId="77777777" w:rsidR="00004A52" w:rsidRPr="003620C0" w:rsidRDefault="00004A52" w:rsidP="00004A52">
      <w:pPr>
        <w:widowControl w:val="0"/>
        <w:tabs>
          <w:tab w:val="left" w:pos="340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noProof/>
          <w:kern w:val="0"/>
          <w:lang w:eastAsia="en-GB"/>
          <w14:ligatures w14:val="none"/>
        </w:rPr>
      </w:pPr>
    </w:p>
    <w:p w14:paraId="7B7FFAD5" w14:textId="77777777" w:rsidR="00004A52" w:rsidRPr="003620C0" w:rsidRDefault="00004A52" w:rsidP="00004A52">
      <w:pPr>
        <w:widowControl w:val="0"/>
        <w:tabs>
          <w:tab w:val="left" w:pos="340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0"/>
          <w14:ligatures w14:val="none"/>
        </w:rPr>
      </w:pPr>
    </w:p>
    <w:p w14:paraId="77C6C466" w14:textId="792063EA" w:rsidR="00004A52" w:rsidRPr="003620C0" w:rsidRDefault="00004A52" w:rsidP="00004A52">
      <w:pPr>
        <w:widowControl w:val="0"/>
        <w:tabs>
          <w:tab w:val="left" w:pos="3402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3620C0">
        <w:rPr>
          <w:rFonts w:ascii="Arial" w:eastAsia="Times New Roman" w:hAnsi="Arial" w:cs="Arial"/>
          <w:kern w:val="0"/>
          <w14:ligatures w14:val="none"/>
        </w:rPr>
        <w:t xml:space="preserve">Minutes agreed:           </w:t>
      </w:r>
      <w:bookmarkStart w:id="1" w:name="_Hlk27736182"/>
      <w:r w:rsidR="00D57B47" w:rsidRPr="003620C0">
        <w:rPr>
          <w:noProof/>
          <w:lang w:val="en-US"/>
        </w:rPr>
        <w:drawing>
          <wp:inline distT="0" distB="0" distL="0" distR="0" wp14:anchorId="283BC73A" wp14:editId="038076F8">
            <wp:extent cx="767080" cy="465455"/>
            <wp:effectExtent l="0" t="0" r="0" b="0"/>
            <wp:docPr id="12798640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46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r w:rsidRPr="003620C0">
        <w:rPr>
          <w:rFonts w:ascii="Arial" w:eastAsia="Times New Roman" w:hAnsi="Arial" w:cs="Arial"/>
          <w:kern w:val="0"/>
          <w14:ligatures w14:val="none"/>
        </w:rPr>
        <w:t xml:space="preserve">                                         Date: </w:t>
      </w:r>
      <w:r w:rsidR="00516919">
        <w:rPr>
          <w:rFonts w:ascii="Arial" w:eastAsia="Times New Roman" w:hAnsi="Arial" w:cs="Arial"/>
          <w:kern w:val="0"/>
          <w14:ligatures w14:val="none"/>
        </w:rPr>
        <w:t>13/08/2024</w:t>
      </w:r>
    </w:p>
    <w:p w14:paraId="1F69632F" w14:textId="77777777" w:rsidR="00004A52" w:rsidRPr="003620C0" w:rsidRDefault="00004A52" w:rsidP="00004A52">
      <w:pPr>
        <w:widowControl w:val="0"/>
        <w:tabs>
          <w:tab w:val="left" w:pos="340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0"/>
          <w14:ligatures w14:val="none"/>
        </w:rPr>
      </w:pPr>
    </w:p>
    <w:p w14:paraId="290ECBBB" w14:textId="77777777" w:rsidR="00004A52" w:rsidRPr="003620C0" w:rsidRDefault="00004A52" w:rsidP="00004A5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426" w:firstLine="142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3620C0">
        <w:rPr>
          <w:rFonts w:ascii="Arial" w:eastAsia="Times New Roman" w:hAnsi="Arial" w:cs="Arial"/>
          <w:kern w:val="0"/>
          <w14:ligatures w14:val="none"/>
        </w:rPr>
        <w:t xml:space="preserve">                                                                </w:t>
      </w:r>
    </w:p>
    <w:tbl>
      <w:tblPr>
        <w:tblStyle w:val="TableGrid"/>
        <w:tblW w:w="9299" w:type="dxa"/>
        <w:tblInd w:w="-289" w:type="dxa"/>
        <w:tblLook w:val="04A0" w:firstRow="1" w:lastRow="0" w:firstColumn="1" w:lastColumn="0" w:noHBand="0" w:noVBand="1"/>
      </w:tblPr>
      <w:tblGrid>
        <w:gridCol w:w="9299"/>
      </w:tblGrid>
      <w:tr w:rsidR="00004A52" w:rsidRPr="003620C0" w14:paraId="30C0AB60" w14:textId="77777777">
        <w:tc>
          <w:tcPr>
            <w:tcW w:w="9299" w:type="dxa"/>
          </w:tcPr>
          <w:p w14:paraId="37AA8D9D" w14:textId="545C6EFC" w:rsidR="00004A52" w:rsidRPr="003620C0" w:rsidRDefault="00004A52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620C0">
              <w:rPr>
                <w:rFonts w:ascii="Arial" w:hAnsi="Arial" w:cs="Arial"/>
                <w:sz w:val="22"/>
                <w:szCs w:val="22"/>
              </w:rPr>
              <w:t xml:space="preserve">Minutes circulated to Board members for review </w:t>
            </w:r>
            <w:r w:rsidR="00C1177C" w:rsidRPr="003620C0">
              <w:rPr>
                <w:rFonts w:ascii="Arial" w:hAnsi="Arial" w:cs="Arial"/>
                <w:sz w:val="22"/>
                <w:szCs w:val="22"/>
              </w:rPr>
              <w:t xml:space="preserve">on </w:t>
            </w:r>
            <w:r w:rsidR="005C3734">
              <w:rPr>
                <w:rFonts w:ascii="Arial" w:hAnsi="Arial" w:cs="Arial"/>
                <w:sz w:val="22"/>
                <w:szCs w:val="22"/>
              </w:rPr>
              <w:t>14/08/2024</w:t>
            </w:r>
            <w:r w:rsidRPr="003620C0">
              <w:rPr>
                <w:rFonts w:ascii="Arial" w:hAnsi="Arial" w:cs="Arial"/>
                <w:sz w:val="22"/>
                <w:szCs w:val="22"/>
              </w:rPr>
              <w:t>.  The following changes were made following Board member review.  No amendments were requested/made.</w:t>
            </w:r>
          </w:p>
          <w:p w14:paraId="2507A138" w14:textId="77777777" w:rsidR="00004A52" w:rsidRPr="003620C0" w:rsidRDefault="00004A52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4A52" w:rsidRPr="003620C0" w14:paraId="200480BD" w14:textId="77777777">
        <w:tc>
          <w:tcPr>
            <w:tcW w:w="9299" w:type="dxa"/>
          </w:tcPr>
          <w:p w14:paraId="6A7B4708" w14:textId="4394FAE1" w:rsidR="00004A52" w:rsidRPr="003620C0" w:rsidRDefault="00004A52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620C0">
              <w:rPr>
                <w:rFonts w:ascii="Arial" w:hAnsi="Arial" w:cs="Arial"/>
                <w:sz w:val="22"/>
                <w:szCs w:val="22"/>
              </w:rPr>
              <w:t xml:space="preserve">Minutes ratified at subsequent TPSPB –   </w:t>
            </w:r>
            <w:r w:rsidR="00FB3297">
              <w:rPr>
                <w:rFonts w:ascii="Arial" w:hAnsi="Arial" w:cs="Arial"/>
                <w:sz w:val="22"/>
                <w:szCs w:val="22"/>
              </w:rPr>
              <w:t>23 October 2024</w:t>
            </w:r>
          </w:p>
          <w:p w14:paraId="1660F0D9" w14:textId="77777777" w:rsidR="00004A52" w:rsidRPr="003620C0" w:rsidRDefault="00004A52" w:rsidP="00004A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0D809C6" w14:textId="77777777" w:rsidR="00D623B0" w:rsidRPr="003620C0" w:rsidRDefault="00D623B0"/>
    <w:sectPr w:rsidR="00D623B0" w:rsidRPr="003620C0" w:rsidSect="00527A24">
      <w:head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EE288" w14:textId="77777777" w:rsidR="006F7EE3" w:rsidRDefault="006F7EE3" w:rsidP="00D71EA9">
      <w:pPr>
        <w:spacing w:after="0" w:line="240" w:lineRule="auto"/>
      </w:pPr>
      <w:r>
        <w:separator/>
      </w:r>
    </w:p>
  </w:endnote>
  <w:endnote w:type="continuationSeparator" w:id="0">
    <w:p w14:paraId="7E4EE658" w14:textId="77777777" w:rsidR="006F7EE3" w:rsidRDefault="006F7EE3" w:rsidP="00D71EA9">
      <w:pPr>
        <w:spacing w:after="0" w:line="240" w:lineRule="auto"/>
      </w:pPr>
      <w:r>
        <w:continuationSeparator/>
      </w:r>
    </w:p>
  </w:endnote>
  <w:endnote w:type="continuationNotice" w:id="1">
    <w:p w14:paraId="5BCDD749" w14:textId="77777777" w:rsidR="006F7EE3" w:rsidRDefault="006F7E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6AD1AC" w14:textId="77777777" w:rsidR="006F7EE3" w:rsidRDefault="006F7EE3" w:rsidP="00D71EA9">
      <w:pPr>
        <w:spacing w:after="0" w:line="240" w:lineRule="auto"/>
      </w:pPr>
      <w:r>
        <w:separator/>
      </w:r>
    </w:p>
  </w:footnote>
  <w:footnote w:type="continuationSeparator" w:id="0">
    <w:p w14:paraId="03FBE9A5" w14:textId="77777777" w:rsidR="006F7EE3" w:rsidRDefault="006F7EE3" w:rsidP="00D71EA9">
      <w:pPr>
        <w:spacing w:after="0" w:line="240" w:lineRule="auto"/>
      </w:pPr>
      <w:r>
        <w:continuationSeparator/>
      </w:r>
    </w:p>
  </w:footnote>
  <w:footnote w:type="continuationNotice" w:id="1">
    <w:p w14:paraId="77FA6CD1" w14:textId="77777777" w:rsidR="006F7EE3" w:rsidRDefault="006F7EE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F41D9" w14:textId="28BE4ADE" w:rsidR="00D71EA9" w:rsidRDefault="00D71EA9">
    <w:pPr>
      <w:pStyle w:val="Header"/>
    </w:pPr>
    <w:r>
      <w:t xml:space="preserve">Paper 2                                                                              TPSPB </w:t>
    </w:r>
    <w:r w:rsidR="00E164C5">
      <w:t>23 October 2024</w:t>
    </w:r>
  </w:p>
  <w:p w14:paraId="7EA51137" w14:textId="77777777" w:rsidR="00D71EA9" w:rsidRDefault="00D71E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86FF3"/>
    <w:multiLevelType w:val="hybridMultilevel"/>
    <w:tmpl w:val="1068BCB4"/>
    <w:lvl w:ilvl="0" w:tplc="08090001">
      <w:start w:val="1"/>
      <w:numFmt w:val="bullet"/>
      <w:lvlText w:val=""/>
      <w:lvlJc w:val="left"/>
      <w:pPr>
        <w:ind w:left="13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1" w15:restartNumberingAfterBreak="0">
    <w:nsid w:val="070248C5"/>
    <w:multiLevelType w:val="hybridMultilevel"/>
    <w:tmpl w:val="2078E258"/>
    <w:lvl w:ilvl="0" w:tplc="0996FE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5A0D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9C6E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2268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1A19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B248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F654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8E51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E090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E2074"/>
    <w:multiLevelType w:val="hybridMultilevel"/>
    <w:tmpl w:val="98D0137E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760A2"/>
    <w:multiLevelType w:val="hybridMultilevel"/>
    <w:tmpl w:val="FC7E3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0663F"/>
    <w:multiLevelType w:val="multilevel"/>
    <w:tmpl w:val="AEB4A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502196C"/>
    <w:multiLevelType w:val="hybridMultilevel"/>
    <w:tmpl w:val="D9C27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11E9D"/>
    <w:multiLevelType w:val="hybridMultilevel"/>
    <w:tmpl w:val="772AF164"/>
    <w:lvl w:ilvl="0" w:tplc="0809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15D37378"/>
    <w:multiLevelType w:val="hybridMultilevel"/>
    <w:tmpl w:val="86945656"/>
    <w:lvl w:ilvl="0" w:tplc="0996FE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41379"/>
    <w:multiLevelType w:val="hybridMultilevel"/>
    <w:tmpl w:val="F4B2DCBC"/>
    <w:lvl w:ilvl="0" w:tplc="FFFFFFFF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1B5137C7"/>
    <w:multiLevelType w:val="hybridMultilevel"/>
    <w:tmpl w:val="FB8E3A3E"/>
    <w:lvl w:ilvl="0" w:tplc="08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11" w15:restartNumberingAfterBreak="0">
    <w:nsid w:val="1F3E5754"/>
    <w:multiLevelType w:val="hybridMultilevel"/>
    <w:tmpl w:val="14DEF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C33E7D"/>
    <w:multiLevelType w:val="hybridMultilevel"/>
    <w:tmpl w:val="58B47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0B2529"/>
    <w:multiLevelType w:val="multilevel"/>
    <w:tmpl w:val="65722B18"/>
    <w:lvl w:ilvl="0">
      <w:start w:val="1"/>
      <w:numFmt w:val="decimal"/>
      <w:lvlRestart w:val="0"/>
      <w:pStyle w:val="Dept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4" w15:restartNumberingAfterBreak="0">
    <w:nsid w:val="27604977"/>
    <w:multiLevelType w:val="multilevel"/>
    <w:tmpl w:val="2F121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E715E52"/>
    <w:multiLevelType w:val="hybridMultilevel"/>
    <w:tmpl w:val="94AC0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74F68"/>
    <w:multiLevelType w:val="hybridMultilevel"/>
    <w:tmpl w:val="F4B2DCBC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 w15:restartNumberingAfterBreak="0">
    <w:nsid w:val="3890304A"/>
    <w:multiLevelType w:val="hybridMultilevel"/>
    <w:tmpl w:val="2EBC6BF4"/>
    <w:lvl w:ilvl="0" w:tplc="0996FE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0E6025"/>
    <w:multiLevelType w:val="hybridMultilevel"/>
    <w:tmpl w:val="4B487146"/>
    <w:lvl w:ilvl="0" w:tplc="0996FE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26793E"/>
    <w:multiLevelType w:val="hybridMultilevel"/>
    <w:tmpl w:val="F2F440C0"/>
    <w:lvl w:ilvl="0" w:tplc="0996FE3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E783595"/>
    <w:multiLevelType w:val="hybridMultilevel"/>
    <w:tmpl w:val="706A3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0262E7"/>
    <w:multiLevelType w:val="hybridMultilevel"/>
    <w:tmpl w:val="F8D6C964"/>
    <w:lvl w:ilvl="0" w:tplc="0996FE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141AC1"/>
    <w:multiLevelType w:val="hybridMultilevel"/>
    <w:tmpl w:val="D20814EA"/>
    <w:lvl w:ilvl="0" w:tplc="0996FE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D3430B"/>
    <w:multiLevelType w:val="hybridMultilevel"/>
    <w:tmpl w:val="6B786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912305"/>
    <w:multiLevelType w:val="hybridMultilevel"/>
    <w:tmpl w:val="3F40F486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CC6602"/>
    <w:multiLevelType w:val="hybridMultilevel"/>
    <w:tmpl w:val="24F8B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BC2273"/>
    <w:multiLevelType w:val="hybridMultilevel"/>
    <w:tmpl w:val="971A3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B529C0"/>
    <w:multiLevelType w:val="hybridMultilevel"/>
    <w:tmpl w:val="DA7A2A04"/>
    <w:lvl w:ilvl="0" w:tplc="FFFFFFFF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8" w15:restartNumberingAfterBreak="0">
    <w:nsid w:val="495E6803"/>
    <w:multiLevelType w:val="hybridMultilevel"/>
    <w:tmpl w:val="2E2A9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6A189D"/>
    <w:multiLevelType w:val="hybridMultilevel"/>
    <w:tmpl w:val="C6506326"/>
    <w:lvl w:ilvl="0" w:tplc="0996FE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9B716F"/>
    <w:multiLevelType w:val="hybridMultilevel"/>
    <w:tmpl w:val="FC5E2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5115B1"/>
    <w:multiLevelType w:val="hybridMultilevel"/>
    <w:tmpl w:val="A7E8020C"/>
    <w:lvl w:ilvl="0" w:tplc="0809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32" w15:restartNumberingAfterBreak="0">
    <w:nsid w:val="4EC81FF9"/>
    <w:multiLevelType w:val="hybridMultilevel"/>
    <w:tmpl w:val="3D649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742291"/>
    <w:multiLevelType w:val="hybridMultilevel"/>
    <w:tmpl w:val="82BCF310"/>
    <w:lvl w:ilvl="0" w:tplc="0996FE3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24E3D54"/>
    <w:multiLevelType w:val="hybridMultilevel"/>
    <w:tmpl w:val="0AC224D8"/>
    <w:lvl w:ilvl="0" w:tplc="B0985306">
      <w:start w:val="1"/>
      <w:numFmt w:val="bullet"/>
      <w:lvlRestart w:val="0"/>
      <w:pStyle w:val="DfESBullet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6BC2A07"/>
    <w:multiLevelType w:val="hybridMultilevel"/>
    <w:tmpl w:val="F9003482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900A24"/>
    <w:multiLevelType w:val="hybridMultilevel"/>
    <w:tmpl w:val="91722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792A95"/>
    <w:multiLevelType w:val="hybridMultilevel"/>
    <w:tmpl w:val="EBF25872"/>
    <w:lvl w:ilvl="0" w:tplc="0996FE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7B5274"/>
    <w:multiLevelType w:val="hybridMultilevel"/>
    <w:tmpl w:val="0736246E"/>
    <w:lvl w:ilvl="0" w:tplc="0996FE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5024DC"/>
    <w:multiLevelType w:val="hybridMultilevel"/>
    <w:tmpl w:val="A1781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1568D0"/>
    <w:multiLevelType w:val="multilevel"/>
    <w:tmpl w:val="737CE0E0"/>
    <w:styleLink w:val="LFO1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Marlett" w:hAnsi="Marlet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Marlett" w:hAnsi="Marlet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Marlett" w:hAnsi="Marlett"/>
      </w:rPr>
    </w:lvl>
  </w:abstractNum>
  <w:abstractNum w:abstractNumId="41" w15:restartNumberingAfterBreak="0">
    <w:nsid w:val="77234B6E"/>
    <w:multiLevelType w:val="hybridMultilevel"/>
    <w:tmpl w:val="118EE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8A1162"/>
    <w:multiLevelType w:val="hybridMultilevel"/>
    <w:tmpl w:val="AE466798"/>
    <w:lvl w:ilvl="0" w:tplc="08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3" w15:restartNumberingAfterBreak="0">
    <w:nsid w:val="7BF36F4E"/>
    <w:multiLevelType w:val="hybridMultilevel"/>
    <w:tmpl w:val="ACD05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8775332">
    <w:abstractNumId w:val="27"/>
  </w:num>
  <w:num w:numId="2" w16cid:durableId="793867719">
    <w:abstractNumId w:val="13"/>
  </w:num>
  <w:num w:numId="3" w16cid:durableId="712771937">
    <w:abstractNumId w:val="9"/>
  </w:num>
  <w:num w:numId="4" w16cid:durableId="1867283246">
    <w:abstractNumId w:val="34"/>
  </w:num>
  <w:num w:numId="5" w16cid:durableId="1356540012">
    <w:abstractNumId w:val="16"/>
  </w:num>
  <w:num w:numId="6" w16cid:durableId="1848053363">
    <w:abstractNumId w:val="40"/>
  </w:num>
  <w:num w:numId="7" w16cid:durableId="2147358694">
    <w:abstractNumId w:val="1"/>
  </w:num>
  <w:num w:numId="8" w16cid:durableId="1395620992">
    <w:abstractNumId w:val="10"/>
  </w:num>
  <w:num w:numId="9" w16cid:durableId="965740891">
    <w:abstractNumId w:val="4"/>
  </w:num>
  <w:num w:numId="10" w16cid:durableId="485825077">
    <w:abstractNumId w:val="14"/>
  </w:num>
  <w:num w:numId="11" w16cid:durableId="1645697134">
    <w:abstractNumId w:val="19"/>
  </w:num>
  <w:num w:numId="12" w16cid:durableId="836850694">
    <w:abstractNumId w:val="21"/>
  </w:num>
  <w:num w:numId="13" w16cid:durableId="123621609">
    <w:abstractNumId w:val="17"/>
  </w:num>
  <w:num w:numId="14" w16cid:durableId="639723918">
    <w:abstractNumId w:val="18"/>
  </w:num>
  <w:num w:numId="15" w16cid:durableId="913051223">
    <w:abstractNumId w:val="22"/>
  </w:num>
  <w:num w:numId="16" w16cid:durableId="1052654107">
    <w:abstractNumId w:val="33"/>
  </w:num>
  <w:num w:numId="17" w16cid:durableId="1196310444">
    <w:abstractNumId w:val="37"/>
  </w:num>
  <w:num w:numId="18" w16cid:durableId="961349456">
    <w:abstractNumId w:val="29"/>
  </w:num>
  <w:num w:numId="19" w16cid:durableId="1180923218">
    <w:abstractNumId w:val="7"/>
  </w:num>
  <w:num w:numId="20" w16cid:durableId="2069106931">
    <w:abstractNumId w:val="38"/>
  </w:num>
  <w:num w:numId="21" w16cid:durableId="1584296510">
    <w:abstractNumId w:val="42"/>
  </w:num>
  <w:num w:numId="22" w16cid:durableId="920020287">
    <w:abstractNumId w:val="0"/>
  </w:num>
  <w:num w:numId="23" w16cid:durableId="65150382">
    <w:abstractNumId w:val="31"/>
  </w:num>
  <w:num w:numId="24" w16cid:durableId="1548712459">
    <w:abstractNumId w:val="20"/>
  </w:num>
  <w:num w:numId="25" w16cid:durableId="1565095122">
    <w:abstractNumId w:val="41"/>
  </w:num>
  <w:num w:numId="26" w16cid:durableId="976838737">
    <w:abstractNumId w:val="28"/>
  </w:num>
  <w:num w:numId="27" w16cid:durableId="1878081666">
    <w:abstractNumId w:val="43"/>
  </w:num>
  <w:num w:numId="28" w16cid:durableId="324817713">
    <w:abstractNumId w:val="32"/>
  </w:num>
  <w:num w:numId="29" w16cid:durableId="1858694113">
    <w:abstractNumId w:val="39"/>
  </w:num>
  <w:num w:numId="30" w16cid:durableId="1515876658">
    <w:abstractNumId w:val="36"/>
  </w:num>
  <w:num w:numId="31" w16cid:durableId="10841907">
    <w:abstractNumId w:val="23"/>
  </w:num>
  <w:num w:numId="32" w16cid:durableId="1559590744">
    <w:abstractNumId w:val="25"/>
  </w:num>
  <w:num w:numId="33" w16cid:durableId="2091538345">
    <w:abstractNumId w:val="26"/>
  </w:num>
  <w:num w:numId="34" w16cid:durableId="583992870">
    <w:abstractNumId w:val="11"/>
  </w:num>
  <w:num w:numId="35" w16cid:durableId="19402796">
    <w:abstractNumId w:val="5"/>
  </w:num>
  <w:num w:numId="36" w16cid:durableId="591207090">
    <w:abstractNumId w:val="30"/>
  </w:num>
  <w:num w:numId="37" w16cid:durableId="1544174332">
    <w:abstractNumId w:val="3"/>
  </w:num>
  <w:num w:numId="38" w16cid:durableId="387650070">
    <w:abstractNumId w:val="6"/>
  </w:num>
  <w:num w:numId="39" w16cid:durableId="1173910936">
    <w:abstractNumId w:val="8"/>
  </w:num>
  <w:num w:numId="40" w16cid:durableId="663164504">
    <w:abstractNumId w:val="35"/>
  </w:num>
  <w:num w:numId="41" w16cid:durableId="962274904">
    <w:abstractNumId w:val="24"/>
  </w:num>
  <w:num w:numId="42" w16cid:durableId="915044263">
    <w:abstractNumId w:val="2"/>
  </w:num>
  <w:num w:numId="43" w16cid:durableId="1201287585">
    <w:abstractNumId w:val="12"/>
  </w:num>
  <w:num w:numId="44" w16cid:durableId="1153832411">
    <w:abstractNumId w:val="15"/>
  </w:num>
  <w:num w:numId="45" w16cid:durableId="175689758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A52"/>
    <w:rsid w:val="00000B57"/>
    <w:rsid w:val="00004A52"/>
    <w:rsid w:val="000069C4"/>
    <w:rsid w:val="00006E14"/>
    <w:rsid w:val="000074A8"/>
    <w:rsid w:val="00007FBA"/>
    <w:rsid w:val="00011B2C"/>
    <w:rsid w:val="00011FF2"/>
    <w:rsid w:val="00012D8F"/>
    <w:rsid w:val="0001345F"/>
    <w:rsid w:val="0001404A"/>
    <w:rsid w:val="00014601"/>
    <w:rsid w:val="00016EBB"/>
    <w:rsid w:val="00016F99"/>
    <w:rsid w:val="000176C5"/>
    <w:rsid w:val="000207EC"/>
    <w:rsid w:val="00027547"/>
    <w:rsid w:val="00030A07"/>
    <w:rsid w:val="00031A98"/>
    <w:rsid w:val="00046C1D"/>
    <w:rsid w:val="00047FA9"/>
    <w:rsid w:val="00051B64"/>
    <w:rsid w:val="00052565"/>
    <w:rsid w:val="000530A2"/>
    <w:rsid w:val="00062DE9"/>
    <w:rsid w:val="000638B5"/>
    <w:rsid w:val="00064BDF"/>
    <w:rsid w:val="00067EA5"/>
    <w:rsid w:val="00067F24"/>
    <w:rsid w:val="00070238"/>
    <w:rsid w:val="00077BD8"/>
    <w:rsid w:val="0008055C"/>
    <w:rsid w:val="00084770"/>
    <w:rsid w:val="00085911"/>
    <w:rsid w:val="00091275"/>
    <w:rsid w:val="000971CE"/>
    <w:rsid w:val="00097557"/>
    <w:rsid w:val="00097C87"/>
    <w:rsid w:val="000A0459"/>
    <w:rsid w:val="000A6FF8"/>
    <w:rsid w:val="000A72F1"/>
    <w:rsid w:val="000A7BEE"/>
    <w:rsid w:val="000B2009"/>
    <w:rsid w:val="000B2570"/>
    <w:rsid w:val="000B3331"/>
    <w:rsid w:val="000C1E2E"/>
    <w:rsid w:val="000C24A3"/>
    <w:rsid w:val="000C47EE"/>
    <w:rsid w:val="000C5564"/>
    <w:rsid w:val="000C66D5"/>
    <w:rsid w:val="000C7511"/>
    <w:rsid w:val="000D2317"/>
    <w:rsid w:val="000D256A"/>
    <w:rsid w:val="000D34AC"/>
    <w:rsid w:val="000D57C3"/>
    <w:rsid w:val="000D5C61"/>
    <w:rsid w:val="000D6A0A"/>
    <w:rsid w:val="000E09FC"/>
    <w:rsid w:val="000E0A3C"/>
    <w:rsid w:val="000E33AA"/>
    <w:rsid w:val="000E6DB6"/>
    <w:rsid w:val="000E7E0E"/>
    <w:rsid w:val="000E7E3A"/>
    <w:rsid w:val="000F106C"/>
    <w:rsid w:val="000F3F46"/>
    <w:rsid w:val="000F55B3"/>
    <w:rsid w:val="0010005B"/>
    <w:rsid w:val="00100A4C"/>
    <w:rsid w:val="00100A4D"/>
    <w:rsid w:val="0010165C"/>
    <w:rsid w:val="001026BC"/>
    <w:rsid w:val="00103926"/>
    <w:rsid w:val="001116A9"/>
    <w:rsid w:val="00112548"/>
    <w:rsid w:val="00112B7C"/>
    <w:rsid w:val="0011515F"/>
    <w:rsid w:val="0011789B"/>
    <w:rsid w:val="00121EEA"/>
    <w:rsid w:val="00123AAC"/>
    <w:rsid w:val="00123B1F"/>
    <w:rsid w:val="0012613B"/>
    <w:rsid w:val="00134BBB"/>
    <w:rsid w:val="001360E2"/>
    <w:rsid w:val="00143F92"/>
    <w:rsid w:val="001470F0"/>
    <w:rsid w:val="0014763E"/>
    <w:rsid w:val="00147AF0"/>
    <w:rsid w:val="00153728"/>
    <w:rsid w:val="00155DFE"/>
    <w:rsid w:val="001566E1"/>
    <w:rsid w:val="00160945"/>
    <w:rsid w:val="00165744"/>
    <w:rsid w:val="00167301"/>
    <w:rsid w:val="00170375"/>
    <w:rsid w:val="00171209"/>
    <w:rsid w:val="00172091"/>
    <w:rsid w:val="00175306"/>
    <w:rsid w:val="0017634B"/>
    <w:rsid w:val="00176A9C"/>
    <w:rsid w:val="00176DE0"/>
    <w:rsid w:val="00180843"/>
    <w:rsid w:val="001821BA"/>
    <w:rsid w:val="001833FC"/>
    <w:rsid w:val="00183520"/>
    <w:rsid w:val="00185AB2"/>
    <w:rsid w:val="001908CD"/>
    <w:rsid w:val="00190B6C"/>
    <w:rsid w:val="00195641"/>
    <w:rsid w:val="00195BA1"/>
    <w:rsid w:val="00196CEE"/>
    <w:rsid w:val="001A4EFD"/>
    <w:rsid w:val="001B0218"/>
    <w:rsid w:val="001B2D11"/>
    <w:rsid w:val="001B3955"/>
    <w:rsid w:val="001B422D"/>
    <w:rsid w:val="001B5599"/>
    <w:rsid w:val="001C0963"/>
    <w:rsid w:val="001C1B2F"/>
    <w:rsid w:val="001C40CF"/>
    <w:rsid w:val="001C4983"/>
    <w:rsid w:val="001D00F8"/>
    <w:rsid w:val="001E0C7E"/>
    <w:rsid w:val="001E2285"/>
    <w:rsid w:val="001E33CB"/>
    <w:rsid w:val="001E34F5"/>
    <w:rsid w:val="001E3FE1"/>
    <w:rsid w:val="001F0F12"/>
    <w:rsid w:val="001F3A99"/>
    <w:rsid w:val="00200C78"/>
    <w:rsid w:val="0020477B"/>
    <w:rsid w:val="00204808"/>
    <w:rsid w:val="002062FF"/>
    <w:rsid w:val="00207315"/>
    <w:rsid w:val="0021562F"/>
    <w:rsid w:val="00222E3F"/>
    <w:rsid w:val="0022598B"/>
    <w:rsid w:val="00227ED2"/>
    <w:rsid w:val="00230912"/>
    <w:rsid w:val="00232921"/>
    <w:rsid w:val="00233A99"/>
    <w:rsid w:val="002341AE"/>
    <w:rsid w:val="0023423F"/>
    <w:rsid w:val="00235C51"/>
    <w:rsid w:val="00236661"/>
    <w:rsid w:val="002377FF"/>
    <w:rsid w:val="00242CF5"/>
    <w:rsid w:val="00244548"/>
    <w:rsid w:val="002459E5"/>
    <w:rsid w:val="00246EAC"/>
    <w:rsid w:val="0025051B"/>
    <w:rsid w:val="00250BDD"/>
    <w:rsid w:val="0025134A"/>
    <w:rsid w:val="002519DA"/>
    <w:rsid w:val="00251ADC"/>
    <w:rsid w:val="00252165"/>
    <w:rsid w:val="00256080"/>
    <w:rsid w:val="00256923"/>
    <w:rsid w:val="00261A21"/>
    <w:rsid w:val="00261A8E"/>
    <w:rsid w:val="002646B5"/>
    <w:rsid w:val="00266648"/>
    <w:rsid w:val="00271CE6"/>
    <w:rsid w:val="002760CB"/>
    <w:rsid w:val="00280E4C"/>
    <w:rsid w:val="00280EE2"/>
    <w:rsid w:val="0028267B"/>
    <w:rsid w:val="00283E84"/>
    <w:rsid w:val="0028628C"/>
    <w:rsid w:val="002871BE"/>
    <w:rsid w:val="002926DE"/>
    <w:rsid w:val="00293946"/>
    <w:rsid w:val="002941E7"/>
    <w:rsid w:val="002A1D25"/>
    <w:rsid w:val="002A1F72"/>
    <w:rsid w:val="002A2C9C"/>
    <w:rsid w:val="002A3D44"/>
    <w:rsid w:val="002A49FE"/>
    <w:rsid w:val="002B2C9D"/>
    <w:rsid w:val="002B3039"/>
    <w:rsid w:val="002B305C"/>
    <w:rsid w:val="002B5613"/>
    <w:rsid w:val="002B60D9"/>
    <w:rsid w:val="002B6CB6"/>
    <w:rsid w:val="002C0BDD"/>
    <w:rsid w:val="002C3571"/>
    <w:rsid w:val="002C5254"/>
    <w:rsid w:val="002C59D8"/>
    <w:rsid w:val="002C664F"/>
    <w:rsid w:val="002C71AD"/>
    <w:rsid w:val="002D0B68"/>
    <w:rsid w:val="002D0CBB"/>
    <w:rsid w:val="002D44EC"/>
    <w:rsid w:val="002D5E9B"/>
    <w:rsid w:val="002D6B39"/>
    <w:rsid w:val="002E4825"/>
    <w:rsid w:val="002F277B"/>
    <w:rsid w:val="002F6233"/>
    <w:rsid w:val="00300B53"/>
    <w:rsid w:val="00304F5B"/>
    <w:rsid w:val="00306ED3"/>
    <w:rsid w:val="003134DE"/>
    <w:rsid w:val="0031555D"/>
    <w:rsid w:val="0032006B"/>
    <w:rsid w:val="00320BB3"/>
    <w:rsid w:val="00321736"/>
    <w:rsid w:val="00323FA6"/>
    <w:rsid w:val="003252A5"/>
    <w:rsid w:val="003353EA"/>
    <w:rsid w:val="003362B1"/>
    <w:rsid w:val="00336F00"/>
    <w:rsid w:val="0033707F"/>
    <w:rsid w:val="0034004C"/>
    <w:rsid w:val="003408C6"/>
    <w:rsid w:val="003438A8"/>
    <w:rsid w:val="00350E4E"/>
    <w:rsid w:val="003536D5"/>
    <w:rsid w:val="00354288"/>
    <w:rsid w:val="00356D7E"/>
    <w:rsid w:val="00357139"/>
    <w:rsid w:val="0036002D"/>
    <w:rsid w:val="00361364"/>
    <w:rsid w:val="003620C0"/>
    <w:rsid w:val="00363DB2"/>
    <w:rsid w:val="00364A57"/>
    <w:rsid w:val="00366103"/>
    <w:rsid w:val="00366D84"/>
    <w:rsid w:val="00366FB1"/>
    <w:rsid w:val="00366FB9"/>
    <w:rsid w:val="00370ABF"/>
    <w:rsid w:val="00373E09"/>
    <w:rsid w:val="003758B0"/>
    <w:rsid w:val="003766D5"/>
    <w:rsid w:val="00376FF7"/>
    <w:rsid w:val="003859DC"/>
    <w:rsid w:val="00385A42"/>
    <w:rsid w:val="00385D77"/>
    <w:rsid w:val="0039211F"/>
    <w:rsid w:val="003934AD"/>
    <w:rsid w:val="00394FB5"/>
    <w:rsid w:val="00396800"/>
    <w:rsid w:val="00397765"/>
    <w:rsid w:val="003A03D0"/>
    <w:rsid w:val="003A169B"/>
    <w:rsid w:val="003A3B51"/>
    <w:rsid w:val="003A59CB"/>
    <w:rsid w:val="003A6676"/>
    <w:rsid w:val="003A7802"/>
    <w:rsid w:val="003B08F9"/>
    <w:rsid w:val="003B29F9"/>
    <w:rsid w:val="003B2D4A"/>
    <w:rsid w:val="003B3C1A"/>
    <w:rsid w:val="003B3E67"/>
    <w:rsid w:val="003B4439"/>
    <w:rsid w:val="003B6532"/>
    <w:rsid w:val="003B7529"/>
    <w:rsid w:val="003C06EB"/>
    <w:rsid w:val="003C06F0"/>
    <w:rsid w:val="003C0817"/>
    <w:rsid w:val="003C1B4B"/>
    <w:rsid w:val="003C3121"/>
    <w:rsid w:val="003D069F"/>
    <w:rsid w:val="003D1F6E"/>
    <w:rsid w:val="003D43E4"/>
    <w:rsid w:val="003D5254"/>
    <w:rsid w:val="003E0A2C"/>
    <w:rsid w:val="003E1F24"/>
    <w:rsid w:val="003E2C3B"/>
    <w:rsid w:val="003E60FC"/>
    <w:rsid w:val="003E6303"/>
    <w:rsid w:val="003F0FE8"/>
    <w:rsid w:val="003F1A71"/>
    <w:rsid w:val="003F1F55"/>
    <w:rsid w:val="003F2CBA"/>
    <w:rsid w:val="003F57E9"/>
    <w:rsid w:val="003F75F0"/>
    <w:rsid w:val="003F792E"/>
    <w:rsid w:val="004027B6"/>
    <w:rsid w:val="00411A1D"/>
    <w:rsid w:val="00412360"/>
    <w:rsid w:val="00412F17"/>
    <w:rsid w:val="0041419B"/>
    <w:rsid w:val="0041551C"/>
    <w:rsid w:val="00415830"/>
    <w:rsid w:val="00415B16"/>
    <w:rsid w:val="00415D19"/>
    <w:rsid w:val="00416DE0"/>
    <w:rsid w:val="00421A84"/>
    <w:rsid w:val="00422395"/>
    <w:rsid w:val="0042296F"/>
    <w:rsid w:val="00424284"/>
    <w:rsid w:val="00426151"/>
    <w:rsid w:val="00426888"/>
    <w:rsid w:val="004275FE"/>
    <w:rsid w:val="0043053F"/>
    <w:rsid w:val="00430B7B"/>
    <w:rsid w:val="0043294E"/>
    <w:rsid w:val="00433F3D"/>
    <w:rsid w:val="00437603"/>
    <w:rsid w:val="00443D09"/>
    <w:rsid w:val="004449C0"/>
    <w:rsid w:val="00445672"/>
    <w:rsid w:val="004458A2"/>
    <w:rsid w:val="0044745A"/>
    <w:rsid w:val="00452A4E"/>
    <w:rsid w:val="0045321B"/>
    <w:rsid w:val="004543C8"/>
    <w:rsid w:val="004548D2"/>
    <w:rsid w:val="00462BDE"/>
    <w:rsid w:val="00471D98"/>
    <w:rsid w:val="00471F96"/>
    <w:rsid w:val="00474473"/>
    <w:rsid w:val="00474E35"/>
    <w:rsid w:val="00475E3E"/>
    <w:rsid w:val="004773D3"/>
    <w:rsid w:val="00482509"/>
    <w:rsid w:val="004838F7"/>
    <w:rsid w:val="0048605C"/>
    <w:rsid w:val="004925A3"/>
    <w:rsid w:val="0049458A"/>
    <w:rsid w:val="00496DAA"/>
    <w:rsid w:val="00497C4A"/>
    <w:rsid w:val="004A223D"/>
    <w:rsid w:val="004B33F2"/>
    <w:rsid w:val="004B40E9"/>
    <w:rsid w:val="004B5390"/>
    <w:rsid w:val="004C3E1E"/>
    <w:rsid w:val="004C4F34"/>
    <w:rsid w:val="004C4FA5"/>
    <w:rsid w:val="004D08BD"/>
    <w:rsid w:val="004D14B7"/>
    <w:rsid w:val="004D2F3B"/>
    <w:rsid w:val="004D376F"/>
    <w:rsid w:val="004D3FC8"/>
    <w:rsid w:val="004D660E"/>
    <w:rsid w:val="004D6768"/>
    <w:rsid w:val="004D6AFC"/>
    <w:rsid w:val="004D7441"/>
    <w:rsid w:val="004E15DC"/>
    <w:rsid w:val="004E1D87"/>
    <w:rsid w:val="004E38C2"/>
    <w:rsid w:val="004E5DA3"/>
    <w:rsid w:val="004E7979"/>
    <w:rsid w:val="004F3EEC"/>
    <w:rsid w:val="004F5BC3"/>
    <w:rsid w:val="004F625C"/>
    <w:rsid w:val="00501B6A"/>
    <w:rsid w:val="00501F16"/>
    <w:rsid w:val="00506AFD"/>
    <w:rsid w:val="00510B53"/>
    <w:rsid w:val="00510C59"/>
    <w:rsid w:val="00510F1C"/>
    <w:rsid w:val="00515A82"/>
    <w:rsid w:val="00516919"/>
    <w:rsid w:val="00517377"/>
    <w:rsid w:val="00524393"/>
    <w:rsid w:val="00524D88"/>
    <w:rsid w:val="005253A6"/>
    <w:rsid w:val="00527A24"/>
    <w:rsid w:val="00527D2C"/>
    <w:rsid w:val="005305B7"/>
    <w:rsid w:val="0053168B"/>
    <w:rsid w:val="00531DB6"/>
    <w:rsid w:val="005324B5"/>
    <w:rsid w:val="00532556"/>
    <w:rsid w:val="00535F8F"/>
    <w:rsid w:val="0054205F"/>
    <w:rsid w:val="005426E3"/>
    <w:rsid w:val="00544CDA"/>
    <w:rsid w:val="00544E2B"/>
    <w:rsid w:val="00553EB9"/>
    <w:rsid w:val="0055626B"/>
    <w:rsid w:val="00556ED4"/>
    <w:rsid w:val="005572FC"/>
    <w:rsid w:val="0055759B"/>
    <w:rsid w:val="00561322"/>
    <w:rsid w:val="0056230F"/>
    <w:rsid w:val="00563746"/>
    <w:rsid w:val="00570DC1"/>
    <w:rsid w:val="00571F71"/>
    <w:rsid w:val="00577CA4"/>
    <w:rsid w:val="00577F9F"/>
    <w:rsid w:val="0058281E"/>
    <w:rsid w:val="00583539"/>
    <w:rsid w:val="00585752"/>
    <w:rsid w:val="00587742"/>
    <w:rsid w:val="00596D2A"/>
    <w:rsid w:val="005A0625"/>
    <w:rsid w:val="005A0645"/>
    <w:rsid w:val="005A4BCF"/>
    <w:rsid w:val="005B08CD"/>
    <w:rsid w:val="005B6011"/>
    <w:rsid w:val="005B7905"/>
    <w:rsid w:val="005C06E8"/>
    <w:rsid w:val="005C217A"/>
    <w:rsid w:val="005C3734"/>
    <w:rsid w:val="005C3B45"/>
    <w:rsid w:val="005C3F2F"/>
    <w:rsid w:val="005C59C0"/>
    <w:rsid w:val="005C6692"/>
    <w:rsid w:val="005C68D0"/>
    <w:rsid w:val="005D0E6E"/>
    <w:rsid w:val="005D7864"/>
    <w:rsid w:val="005E15EC"/>
    <w:rsid w:val="005E271F"/>
    <w:rsid w:val="005E2999"/>
    <w:rsid w:val="005E2A5F"/>
    <w:rsid w:val="005E39C2"/>
    <w:rsid w:val="005E7259"/>
    <w:rsid w:val="005F15AC"/>
    <w:rsid w:val="005F24C1"/>
    <w:rsid w:val="005F4DE1"/>
    <w:rsid w:val="005F6564"/>
    <w:rsid w:val="005F6D79"/>
    <w:rsid w:val="00600D42"/>
    <w:rsid w:val="00602256"/>
    <w:rsid w:val="00602B3D"/>
    <w:rsid w:val="006030A3"/>
    <w:rsid w:val="00603CC6"/>
    <w:rsid w:val="006109C3"/>
    <w:rsid w:val="0061643C"/>
    <w:rsid w:val="006200DE"/>
    <w:rsid w:val="00621B97"/>
    <w:rsid w:val="00627331"/>
    <w:rsid w:val="00630651"/>
    <w:rsid w:val="00630F41"/>
    <w:rsid w:val="00633BAF"/>
    <w:rsid w:val="00637F06"/>
    <w:rsid w:val="00643DBF"/>
    <w:rsid w:val="0064505E"/>
    <w:rsid w:val="006552FA"/>
    <w:rsid w:val="00665A9D"/>
    <w:rsid w:val="006664E9"/>
    <w:rsid w:val="006801B5"/>
    <w:rsid w:val="006826C5"/>
    <w:rsid w:val="006831FB"/>
    <w:rsid w:val="006838B2"/>
    <w:rsid w:val="00694C93"/>
    <w:rsid w:val="006A0ECB"/>
    <w:rsid w:val="006A3462"/>
    <w:rsid w:val="006A486A"/>
    <w:rsid w:val="006A5EF1"/>
    <w:rsid w:val="006A7544"/>
    <w:rsid w:val="006B13C6"/>
    <w:rsid w:val="006B16BB"/>
    <w:rsid w:val="006B2D06"/>
    <w:rsid w:val="006C0A21"/>
    <w:rsid w:val="006C2D0E"/>
    <w:rsid w:val="006C4B48"/>
    <w:rsid w:val="006C6D2A"/>
    <w:rsid w:val="006D0A27"/>
    <w:rsid w:val="006D1FCF"/>
    <w:rsid w:val="006D513B"/>
    <w:rsid w:val="006D5812"/>
    <w:rsid w:val="006D5E1E"/>
    <w:rsid w:val="006E282A"/>
    <w:rsid w:val="006E6765"/>
    <w:rsid w:val="006F1F91"/>
    <w:rsid w:val="006F7B52"/>
    <w:rsid w:val="006F7EE3"/>
    <w:rsid w:val="00701C9F"/>
    <w:rsid w:val="00703A2C"/>
    <w:rsid w:val="0070473B"/>
    <w:rsid w:val="00706ECE"/>
    <w:rsid w:val="00707590"/>
    <w:rsid w:val="0071194A"/>
    <w:rsid w:val="00713AE8"/>
    <w:rsid w:val="00715563"/>
    <w:rsid w:val="00716345"/>
    <w:rsid w:val="007165C5"/>
    <w:rsid w:val="007177BA"/>
    <w:rsid w:val="00723BF2"/>
    <w:rsid w:val="007247F6"/>
    <w:rsid w:val="007350A8"/>
    <w:rsid w:val="00735C67"/>
    <w:rsid w:val="00737E67"/>
    <w:rsid w:val="0074170A"/>
    <w:rsid w:val="00744980"/>
    <w:rsid w:val="00745298"/>
    <w:rsid w:val="00745A0D"/>
    <w:rsid w:val="0074614C"/>
    <w:rsid w:val="00750F35"/>
    <w:rsid w:val="007511A3"/>
    <w:rsid w:val="00751AB6"/>
    <w:rsid w:val="00752865"/>
    <w:rsid w:val="007541C0"/>
    <w:rsid w:val="00766255"/>
    <w:rsid w:val="00767B21"/>
    <w:rsid w:val="00770568"/>
    <w:rsid w:val="00770630"/>
    <w:rsid w:val="00775076"/>
    <w:rsid w:val="00776531"/>
    <w:rsid w:val="007855AA"/>
    <w:rsid w:val="00785669"/>
    <w:rsid w:val="0078639B"/>
    <w:rsid w:val="00787A69"/>
    <w:rsid w:val="00787F92"/>
    <w:rsid w:val="007934B4"/>
    <w:rsid w:val="007947A7"/>
    <w:rsid w:val="007965B0"/>
    <w:rsid w:val="007965FB"/>
    <w:rsid w:val="007A04F1"/>
    <w:rsid w:val="007A1112"/>
    <w:rsid w:val="007A4CE6"/>
    <w:rsid w:val="007B5CAE"/>
    <w:rsid w:val="007B69D4"/>
    <w:rsid w:val="007B74D5"/>
    <w:rsid w:val="007B7E7F"/>
    <w:rsid w:val="007C0046"/>
    <w:rsid w:val="007C21D2"/>
    <w:rsid w:val="007C5361"/>
    <w:rsid w:val="007E120D"/>
    <w:rsid w:val="007E26C4"/>
    <w:rsid w:val="007E31D3"/>
    <w:rsid w:val="007E32E4"/>
    <w:rsid w:val="007E616A"/>
    <w:rsid w:val="007E6A92"/>
    <w:rsid w:val="007F1040"/>
    <w:rsid w:val="007F3248"/>
    <w:rsid w:val="007F47DE"/>
    <w:rsid w:val="007F4E77"/>
    <w:rsid w:val="007F77F7"/>
    <w:rsid w:val="00800B53"/>
    <w:rsid w:val="00801DCE"/>
    <w:rsid w:val="00807E16"/>
    <w:rsid w:val="008111F0"/>
    <w:rsid w:val="008121D0"/>
    <w:rsid w:val="00812991"/>
    <w:rsid w:val="00814BCE"/>
    <w:rsid w:val="00817661"/>
    <w:rsid w:val="00822308"/>
    <w:rsid w:val="00824204"/>
    <w:rsid w:val="008249AD"/>
    <w:rsid w:val="00826C33"/>
    <w:rsid w:val="00826F78"/>
    <w:rsid w:val="00830CA1"/>
    <w:rsid w:val="00831828"/>
    <w:rsid w:val="00832A87"/>
    <w:rsid w:val="008331AC"/>
    <w:rsid w:val="00837B6C"/>
    <w:rsid w:val="00843596"/>
    <w:rsid w:val="00847881"/>
    <w:rsid w:val="00851227"/>
    <w:rsid w:val="008544DA"/>
    <w:rsid w:val="0085530E"/>
    <w:rsid w:val="00864E10"/>
    <w:rsid w:val="00864E6E"/>
    <w:rsid w:val="00867772"/>
    <w:rsid w:val="00867C0D"/>
    <w:rsid w:val="008718EB"/>
    <w:rsid w:val="0087198B"/>
    <w:rsid w:val="00871FBF"/>
    <w:rsid w:val="00872C1F"/>
    <w:rsid w:val="00873C25"/>
    <w:rsid w:val="0087488A"/>
    <w:rsid w:val="00880233"/>
    <w:rsid w:val="0088265C"/>
    <w:rsid w:val="00882CAE"/>
    <w:rsid w:val="00883173"/>
    <w:rsid w:val="00896886"/>
    <w:rsid w:val="00896FA4"/>
    <w:rsid w:val="008A19F5"/>
    <w:rsid w:val="008A32CE"/>
    <w:rsid w:val="008A4EDA"/>
    <w:rsid w:val="008A6010"/>
    <w:rsid w:val="008A7681"/>
    <w:rsid w:val="008B03FF"/>
    <w:rsid w:val="008B2644"/>
    <w:rsid w:val="008B3B18"/>
    <w:rsid w:val="008B4C77"/>
    <w:rsid w:val="008B577B"/>
    <w:rsid w:val="008B5C25"/>
    <w:rsid w:val="008B63A7"/>
    <w:rsid w:val="008C5D0D"/>
    <w:rsid w:val="008C5EAB"/>
    <w:rsid w:val="008C5F70"/>
    <w:rsid w:val="008C6B76"/>
    <w:rsid w:val="008C6E2A"/>
    <w:rsid w:val="008D1038"/>
    <w:rsid w:val="008D4207"/>
    <w:rsid w:val="008D6EF5"/>
    <w:rsid w:val="008E2258"/>
    <w:rsid w:val="008E4B2D"/>
    <w:rsid w:val="008E5A86"/>
    <w:rsid w:val="008E704F"/>
    <w:rsid w:val="008E7312"/>
    <w:rsid w:val="008F02F8"/>
    <w:rsid w:val="008F2777"/>
    <w:rsid w:val="008F4839"/>
    <w:rsid w:val="008F4ABE"/>
    <w:rsid w:val="008F56F3"/>
    <w:rsid w:val="008F6BA0"/>
    <w:rsid w:val="008F6F56"/>
    <w:rsid w:val="00901542"/>
    <w:rsid w:val="00903BB9"/>
    <w:rsid w:val="0090772C"/>
    <w:rsid w:val="00913244"/>
    <w:rsid w:val="00914DC8"/>
    <w:rsid w:val="0092500C"/>
    <w:rsid w:val="00925412"/>
    <w:rsid w:val="00932D2F"/>
    <w:rsid w:val="0093623C"/>
    <w:rsid w:val="00950C64"/>
    <w:rsid w:val="00953646"/>
    <w:rsid w:val="009539E9"/>
    <w:rsid w:val="00964006"/>
    <w:rsid w:val="009643B0"/>
    <w:rsid w:val="00966E08"/>
    <w:rsid w:val="00976EEE"/>
    <w:rsid w:val="0097743D"/>
    <w:rsid w:val="00977AA8"/>
    <w:rsid w:val="00985775"/>
    <w:rsid w:val="009874A9"/>
    <w:rsid w:val="00987741"/>
    <w:rsid w:val="00987B09"/>
    <w:rsid w:val="00992B7E"/>
    <w:rsid w:val="00993AD7"/>
    <w:rsid w:val="00994155"/>
    <w:rsid w:val="00994F1F"/>
    <w:rsid w:val="00996FBF"/>
    <w:rsid w:val="009976FB"/>
    <w:rsid w:val="009A1734"/>
    <w:rsid w:val="009A19DD"/>
    <w:rsid w:val="009A2B8E"/>
    <w:rsid w:val="009B437C"/>
    <w:rsid w:val="009B5A59"/>
    <w:rsid w:val="009C35E2"/>
    <w:rsid w:val="009C50B6"/>
    <w:rsid w:val="009C5AE0"/>
    <w:rsid w:val="009C5D4D"/>
    <w:rsid w:val="009C688D"/>
    <w:rsid w:val="009D03DF"/>
    <w:rsid w:val="009D0F8C"/>
    <w:rsid w:val="009D17D6"/>
    <w:rsid w:val="009D426A"/>
    <w:rsid w:val="009D5ED3"/>
    <w:rsid w:val="009D7A32"/>
    <w:rsid w:val="009E0857"/>
    <w:rsid w:val="009E0B6D"/>
    <w:rsid w:val="009E2B20"/>
    <w:rsid w:val="009E5191"/>
    <w:rsid w:val="009E7826"/>
    <w:rsid w:val="009E7870"/>
    <w:rsid w:val="009E7E39"/>
    <w:rsid w:val="009F4370"/>
    <w:rsid w:val="009F510A"/>
    <w:rsid w:val="009F5F9F"/>
    <w:rsid w:val="009F6036"/>
    <w:rsid w:val="009F6B07"/>
    <w:rsid w:val="009F7A82"/>
    <w:rsid w:val="00A00E6E"/>
    <w:rsid w:val="00A010AB"/>
    <w:rsid w:val="00A011B8"/>
    <w:rsid w:val="00A05086"/>
    <w:rsid w:val="00A05674"/>
    <w:rsid w:val="00A05E7F"/>
    <w:rsid w:val="00A102CC"/>
    <w:rsid w:val="00A1043D"/>
    <w:rsid w:val="00A15A7F"/>
    <w:rsid w:val="00A15C0F"/>
    <w:rsid w:val="00A20901"/>
    <w:rsid w:val="00A209A3"/>
    <w:rsid w:val="00A232B9"/>
    <w:rsid w:val="00A236B8"/>
    <w:rsid w:val="00A24AA9"/>
    <w:rsid w:val="00A30719"/>
    <w:rsid w:val="00A328C1"/>
    <w:rsid w:val="00A3422B"/>
    <w:rsid w:val="00A36615"/>
    <w:rsid w:val="00A44C8F"/>
    <w:rsid w:val="00A463EF"/>
    <w:rsid w:val="00A536A8"/>
    <w:rsid w:val="00A54873"/>
    <w:rsid w:val="00A572C3"/>
    <w:rsid w:val="00A57F7B"/>
    <w:rsid w:val="00A64B5D"/>
    <w:rsid w:val="00A70EC9"/>
    <w:rsid w:val="00A72447"/>
    <w:rsid w:val="00A725BB"/>
    <w:rsid w:val="00A73770"/>
    <w:rsid w:val="00A73DBB"/>
    <w:rsid w:val="00A774D1"/>
    <w:rsid w:val="00A84491"/>
    <w:rsid w:val="00A858BF"/>
    <w:rsid w:val="00A876FA"/>
    <w:rsid w:val="00A91E07"/>
    <w:rsid w:val="00A91F89"/>
    <w:rsid w:val="00A9276D"/>
    <w:rsid w:val="00A94609"/>
    <w:rsid w:val="00A96663"/>
    <w:rsid w:val="00AA3617"/>
    <w:rsid w:val="00AA38FB"/>
    <w:rsid w:val="00AA4CEC"/>
    <w:rsid w:val="00AA565D"/>
    <w:rsid w:val="00AA5ECB"/>
    <w:rsid w:val="00AA6E3A"/>
    <w:rsid w:val="00AB077E"/>
    <w:rsid w:val="00AB1949"/>
    <w:rsid w:val="00AB435C"/>
    <w:rsid w:val="00AB47D2"/>
    <w:rsid w:val="00AB59C8"/>
    <w:rsid w:val="00AB5E8C"/>
    <w:rsid w:val="00AB6B2E"/>
    <w:rsid w:val="00AB7E64"/>
    <w:rsid w:val="00AC0925"/>
    <w:rsid w:val="00AC50A7"/>
    <w:rsid w:val="00AC5DBC"/>
    <w:rsid w:val="00AC7D8C"/>
    <w:rsid w:val="00AD00E7"/>
    <w:rsid w:val="00AD0743"/>
    <w:rsid w:val="00AD6ACC"/>
    <w:rsid w:val="00AD7045"/>
    <w:rsid w:val="00AD74A0"/>
    <w:rsid w:val="00AD7CCA"/>
    <w:rsid w:val="00AE1386"/>
    <w:rsid w:val="00AE2628"/>
    <w:rsid w:val="00AE3E09"/>
    <w:rsid w:val="00AE3EA3"/>
    <w:rsid w:val="00AE49B9"/>
    <w:rsid w:val="00AE5044"/>
    <w:rsid w:val="00AE7E78"/>
    <w:rsid w:val="00AF4EA2"/>
    <w:rsid w:val="00AF518F"/>
    <w:rsid w:val="00AF5925"/>
    <w:rsid w:val="00AF7B0B"/>
    <w:rsid w:val="00B00BF9"/>
    <w:rsid w:val="00B02D4B"/>
    <w:rsid w:val="00B03C6E"/>
    <w:rsid w:val="00B0464E"/>
    <w:rsid w:val="00B05F09"/>
    <w:rsid w:val="00B06AB0"/>
    <w:rsid w:val="00B07F4F"/>
    <w:rsid w:val="00B100EE"/>
    <w:rsid w:val="00B11608"/>
    <w:rsid w:val="00B156BC"/>
    <w:rsid w:val="00B1610C"/>
    <w:rsid w:val="00B17463"/>
    <w:rsid w:val="00B21062"/>
    <w:rsid w:val="00B2506F"/>
    <w:rsid w:val="00B2559B"/>
    <w:rsid w:val="00B255BD"/>
    <w:rsid w:val="00B26EAE"/>
    <w:rsid w:val="00B276C7"/>
    <w:rsid w:val="00B279C4"/>
    <w:rsid w:val="00B27E92"/>
    <w:rsid w:val="00B31EA7"/>
    <w:rsid w:val="00B340F3"/>
    <w:rsid w:val="00B37B77"/>
    <w:rsid w:val="00B40E7A"/>
    <w:rsid w:val="00B457DF"/>
    <w:rsid w:val="00B479C8"/>
    <w:rsid w:val="00B53C05"/>
    <w:rsid w:val="00B53C94"/>
    <w:rsid w:val="00B54011"/>
    <w:rsid w:val="00B55560"/>
    <w:rsid w:val="00B5712C"/>
    <w:rsid w:val="00B60D1E"/>
    <w:rsid w:val="00B623B1"/>
    <w:rsid w:val="00B63E29"/>
    <w:rsid w:val="00B674DF"/>
    <w:rsid w:val="00B70042"/>
    <w:rsid w:val="00B72A9F"/>
    <w:rsid w:val="00B72E81"/>
    <w:rsid w:val="00B730BB"/>
    <w:rsid w:val="00B767DF"/>
    <w:rsid w:val="00B8349B"/>
    <w:rsid w:val="00B851A6"/>
    <w:rsid w:val="00B95544"/>
    <w:rsid w:val="00BA2CEA"/>
    <w:rsid w:val="00BA32EB"/>
    <w:rsid w:val="00BA3C4F"/>
    <w:rsid w:val="00BA5AF0"/>
    <w:rsid w:val="00BA7EDE"/>
    <w:rsid w:val="00BB1B6A"/>
    <w:rsid w:val="00BB3049"/>
    <w:rsid w:val="00BB47DC"/>
    <w:rsid w:val="00BB57AB"/>
    <w:rsid w:val="00BB5EF5"/>
    <w:rsid w:val="00BB6DE6"/>
    <w:rsid w:val="00BB703D"/>
    <w:rsid w:val="00BB7BDC"/>
    <w:rsid w:val="00BC0F8D"/>
    <w:rsid w:val="00BC27B4"/>
    <w:rsid w:val="00BC4BF7"/>
    <w:rsid w:val="00BD3103"/>
    <w:rsid w:val="00BD55AD"/>
    <w:rsid w:val="00BE6802"/>
    <w:rsid w:val="00BF2C26"/>
    <w:rsid w:val="00BF38CF"/>
    <w:rsid w:val="00BF39B9"/>
    <w:rsid w:val="00BF47D8"/>
    <w:rsid w:val="00BF5101"/>
    <w:rsid w:val="00BF58DF"/>
    <w:rsid w:val="00BF605B"/>
    <w:rsid w:val="00C00457"/>
    <w:rsid w:val="00C00707"/>
    <w:rsid w:val="00C0301D"/>
    <w:rsid w:val="00C057B7"/>
    <w:rsid w:val="00C10E8B"/>
    <w:rsid w:val="00C10FB4"/>
    <w:rsid w:val="00C1177C"/>
    <w:rsid w:val="00C15492"/>
    <w:rsid w:val="00C206E2"/>
    <w:rsid w:val="00C21A68"/>
    <w:rsid w:val="00C25E27"/>
    <w:rsid w:val="00C27F87"/>
    <w:rsid w:val="00C33D86"/>
    <w:rsid w:val="00C36FD2"/>
    <w:rsid w:val="00C37888"/>
    <w:rsid w:val="00C44FD1"/>
    <w:rsid w:val="00C4547A"/>
    <w:rsid w:val="00C45B0A"/>
    <w:rsid w:val="00C46C2A"/>
    <w:rsid w:val="00C47A67"/>
    <w:rsid w:val="00C51C4C"/>
    <w:rsid w:val="00C54DEC"/>
    <w:rsid w:val="00C555B9"/>
    <w:rsid w:val="00C600BC"/>
    <w:rsid w:val="00C62DA3"/>
    <w:rsid w:val="00C67844"/>
    <w:rsid w:val="00C7295D"/>
    <w:rsid w:val="00C75198"/>
    <w:rsid w:val="00C752A6"/>
    <w:rsid w:val="00C81C62"/>
    <w:rsid w:val="00C9075A"/>
    <w:rsid w:val="00C97B74"/>
    <w:rsid w:val="00CA01FD"/>
    <w:rsid w:val="00CA19CF"/>
    <w:rsid w:val="00CA5522"/>
    <w:rsid w:val="00CA5A51"/>
    <w:rsid w:val="00CA7BD2"/>
    <w:rsid w:val="00CB32DA"/>
    <w:rsid w:val="00CB38C4"/>
    <w:rsid w:val="00CB462B"/>
    <w:rsid w:val="00CB527A"/>
    <w:rsid w:val="00CB56C3"/>
    <w:rsid w:val="00CB5FAC"/>
    <w:rsid w:val="00CB6DF3"/>
    <w:rsid w:val="00CC0ACA"/>
    <w:rsid w:val="00CC4392"/>
    <w:rsid w:val="00CC669B"/>
    <w:rsid w:val="00CC6A59"/>
    <w:rsid w:val="00CC7F28"/>
    <w:rsid w:val="00CD4F40"/>
    <w:rsid w:val="00CD6106"/>
    <w:rsid w:val="00CE5848"/>
    <w:rsid w:val="00CF275C"/>
    <w:rsid w:val="00CF2D3A"/>
    <w:rsid w:val="00CF4001"/>
    <w:rsid w:val="00CF4938"/>
    <w:rsid w:val="00D02C24"/>
    <w:rsid w:val="00D03543"/>
    <w:rsid w:val="00D0530B"/>
    <w:rsid w:val="00D06396"/>
    <w:rsid w:val="00D10423"/>
    <w:rsid w:val="00D13C15"/>
    <w:rsid w:val="00D155C4"/>
    <w:rsid w:val="00D1740D"/>
    <w:rsid w:val="00D20DBD"/>
    <w:rsid w:val="00D2150A"/>
    <w:rsid w:val="00D32A89"/>
    <w:rsid w:val="00D32DF1"/>
    <w:rsid w:val="00D355FB"/>
    <w:rsid w:val="00D3591E"/>
    <w:rsid w:val="00D373ED"/>
    <w:rsid w:val="00D46C08"/>
    <w:rsid w:val="00D50199"/>
    <w:rsid w:val="00D50D5A"/>
    <w:rsid w:val="00D52413"/>
    <w:rsid w:val="00D57B47"/>
    <w:rsid w:val="00D61747"/>
    <w:rsid w:val="00D61D6A"/>
    <w:rsid w:val="00D623B0"/>
    <w:rsid w:val="00D62863"/>
    <w:rsid w:val="00D632A7"/>
    <w:rsid w:val="00D63B16"/>
    <w:rsid w:val="00D67501"/>
    <w:rsid w:val="00D702C7"/>
    <w:rsid w:val="00D713B4"/>
    <w:rsid w:val="00D71EA9"/>
    <w:rsid w:val="00D72057"/>
    <w:rsid w:val="00D75838"/>
    <w:rsid w:val="00D80E1B"/>
    <w:rsid w:val="00D81AD3"/>
    <w:rsid w:val="00D82691"/>
    <w:rsid w:val="00D82B4D"/>
    <w:rsid w:val="00D831EC"/>
    <w:rsid w:val="00D85836"/>
    <w:rsid w:val="00D864CE"/>
    <w:rsid w:val="00D914C5"/>
    <w:rsid w:val="00D930BF"/>
    <w:rsid w:val="00D93831"/>
    <w:rsid w:val="00D93DA6"/>
    <w:rsid w:val="00D93F21"/>
    <w:rsid w:val="00DA30D6"/>
    <w:rsid w:val="00DA5E85"/>
    <w:rsid w:val="00DA7CC2"/>
    <w:rsid w:val="00DB08F1"/>
    <w:rsid w:val="00DB190D"/>
    <w:rsid w:val="00DC03F3"/>
    <w:rsid w:val="00DC07A4"/>
    <w:rsid w:val="00DC227E"/>
    <w:rsid w:val="00DC36D2"/>
    <w:rsid w:val="00DC4DCA"/>
    <w:rsid w:val="00DC642B"/>
    <w:rsid w:val="00DC7213"/>
    <w:rsid w:val="00DD2CCE"/>
    <w:rsid w:val="00DD3049"/>
    <w:rsid w:val="00DD4BFE"/>
    <w:rsid w:val="00DD751B"/>
    <w:rsid w:val="00DE0772"/>
    <w:rsid w:val="00DF3895"/>
    <w:rsid w:val="00DF51EB"/>
    <w:rsid w:val="00E02EDD"/>
    <w:rsid w:val="00E04DBB"/>
    <w:rsid w:val="00E0692A"/>
    <w:rsid w:val="00E164C5"/>
    <w:rsid w:val="00E205BD"/>
    <w:rsid w:val="00E22762"/>
    <w:rsid w:val="00E24579"/>
    <w:rsid w:val="00E25F55"/>
    <w:rsid w:val="00E32721"/>
    <w:rsid w:val="00E3406E"/>
    <w:rsid w:val="00E340BE"/>
    <w:rsid w:val="00E34429"/>
    <w:rsid w:val="00E37366"/>
    <w:rsid w:val="00E3771E"/>
    <w:rsid w:val="00E4013B"/>
    <w:rsid w:val="00E43615"/>
    <w:rsid w:val="00E44790"/>
    <w:rsid w:val="00E56E15"/>
    <w:rsid w:val="00E62B9D"/>
    <w:rsid w:val="00E63F58"/>
    <w:rsid w:val="00E64241"/>
    <w:rsid w:val="00E67068"/>
    <w:rsid w:val="00E673C3"/>
    <w:rsid w:val="00E7107A"/>
    <w:rsid w:val="00E72405"/>
    <w:rsid w:val="00E80A95"/>
    <w:rsid w:val="00E82023"/>
    <w:rsid w:val="00E839DE"/>
    <w:rsid w:val="00E92AA5"/>
    <w:rsid w:val="00EA14F7"/>
    <w:rsid w:val="00EA746B"/>
    <w:rsid w:val="00EB5E08"/>
    <w:rsid w:val="00EB760F"/>
    <w:rsid w:val="00EC0ED5"/>
    <w:rsid w:val="00EC2592"/>
    <w:rsid w:val="00EC6DC7"/>
    <w:rsid w:val="00EC6EAC"/>
    <w:rsid w:val="00EC7380"/>
    <w:rsid w:val="00EC76A2"/>
    <w:rsid w:val="00EC793B"/>
    <w:rsid w:val="00EC7D93"/>
    <w:rsid w:val="00ED1FBB"/>
    <w:rsid w:val="00ED3022"/>
    <w:rsid w:val="00EE03F2"/>
    <w:rsid w:val="00EE18F9"/>
    <w:rsid w:val="00EE2848"/>
    <w:rsid w:val="00EE3BB4"/>
    <w:rsid w:val="00EE3DE4"/>
    <w:rsid w:val="00EE7072"/>
    <w:rsid w:val="00EE71CA"/>
    <w:rsid w:val="00EF068F"/>
    <w:rsid w:val="00EF1147"/>
    <w:rsid w:val="00EF3B66"/>
    <w:rsid w:val="00EF544F"/>
    <w:rsid w:val="00EF7542"/>
    <w:rsid w:val="00F00728"/>
    <w:rsid w:val="00F0143F"/>
    <w:rsid w:val="00F01A80"/>
    <w:rsid w:val="00F0487C"/>
    <w:rsid w:val="00F050A1"/>
    <w:rsid w:val="00F10E8F"/>
    <w:rsid w:val="00F11A57"/>
    <w:rsid w:val="00F134D0"/>
    <w:rsid w:val="00F168A3"/>
    <w:rsid w:val="00F216AA"/>
    <w:rsid w:val="00F30E23"/>
    <w:rsid w:val="00F3323F"/>
    <w:rsid w:val="00F36BAA"/>
    <w:rsid w:val="00F37696"/>
    <w:rsid w:val="00F40398"/>
    <w:rsid w:val="00F4090C"/>
    <w:rsid w:val="00F43077"/>
    <w:rsid w:val="00F445A9"/>
    <w:rsid w:val="00F471F5"/>
    <w:rsid w:val="00F47250"/>
    <w:rsid w:val="00F5222C"/>
    <w:rsid w:val="00F55EE3"/>
    <w:rsid w:val="00F57AF9"/>
    <w:rsid w:val="00F60DC7"/>
    <w:rsid w:val="00F62C8E"/>
    <w:rsid w:val="00F647DE"/>
    <w:rsid w:val="00F665FD"/>
    <w:rsid w:val="00F66F6C"/>
    <w:rsid w:val="00F676E2"/>
    <w:rsid w:val="00F716D9"/>
    <w:rsid w:val="00F73969"/>
    <w:rsid w:val="00F73C23"/>
    <w:rsid w:val="00F74614"/>
    <w:rsid w:val="00F74DDA"/>
    <w:rsid w:val="00F75559"/>
    <w:rsid w:val="00F77F1C"/>
    <w:rsid w:val="00F80FCA"/>
    <w:rsid w:val="00F82676"/>
    <w:rsid w:val="00F82D21"/>
    <w:rsid w:val="00F84927"/>
    <w:rsid w:val="00F85290"/>
    <w:rsid w:val="00F912F6"/>
    <w:rsid w:val="00F92553"/>
    <w:rsid w:val="00F93212"/>
    <w:rsid w:val="00F93785"/>
    <w:rsid w:val="00F938CD"/>
    <w:rsid w:val="00F97EB0"/>
    <w:rsid w:val="00FA35C2"/>
    <w:rsid w:val="00FB1E21"/>
    <w:rsid w:val="00FB3297"/>
    <w:rsid w:val="00FB535E"/>
    <w:rsid w:val="00FB7D62"/>
    <w:rsid w:val="00FC015C"/>
    <w:rsid w:val="00FC1286"/>
    <w:rsid w:val="00FC5222"/>
    <w:rsid w:val="00FD0EC1"/>
    <w:rsid w:val="00FD1F5F"/>
    <w:rsid w:val="00FD25A9"/>
    <w:rsid w:val="00FD4B0B"/>
    <w:rsid w:val="00FD5FD0"/>
    <w:rsid w:val="00FD67F9"/>
    <w:rsid w:val="00FE3977"/>
    <w:rsid w:val="00FE758D"/>
    <w:rsid w:val="00FF1383"/>
    <w:rsid w:val="00FF18B8"/>
    <w:rsid w:val="00FF4CEC"/>
    <w:rsid w:val="00FF5CF3"/>
    <w:rsid w:val="00FF6BF0"/>
    <w:rsid w:val="00FF7C22"/>
    <w:rsid w:val="00FF7E96"/>
    <w:rsid w:val="0C6DEDE1"/>
    <w:rsid w:val="0E231323"/>
    <w:rsid w:val="1251F8E5"/>
    <w:rsid w:val="14E96990"/>
    <w:rsid w:val="1FF86D0E"/>
    <w:rsid w:val="23ED2D58"/>
    <w:rsid w:val="2F4B952B"/>
    <w:rsid w:val="38467FC5"/>
    <w:rsid w:val="390D3015"/>
    <w:rsid w:val="3D6FCEB0"/>
    <w:rsid w:val="412C861D"/>
    <w:rsid w:val="4DB2B362"/>
    <w:rsid w:val="4F2621A1"/>
    <w:rsid w:val="4F629F41"/>
    <w:rsid w:val="58D5DE06"/>
    <w:rsid w:val="5901A9F4"/>
    <w:rsid w:val="5D97D579"/>
    <w:rsid w:val="65725046"/>
    <w:rsid w:val="6962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54401"/>
  <w15:chartTrackingRefBased/>
  <w15:docId w15:val="{AA66DF3D-9DA6-4E3C-85ED-8C5C640D4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Numbered - 1"/>
    <w:basedOn w:val="Normal"/>
    <w:next w:val="Normal"/>
    <w:link w:val="Heading1Char"/>
    <w:qFormat/>
    <w:rsid w:val="00004A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aliases w:val="Numbered - 2"/>
    <w:basedOn w:val="Normal"/>
    <w:next w:val="Normal"/>
    <w:link w:val="Heading2Char"/>
    <w:unhideWhenUsed/>
    <w:qFormat/>
    <w:rsid w:val="00004A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aliases w:val="Numbered - 3"/>
    <w:basedOn w:val="Normal"/>
    <w:next w:val="Normal"/>
    <w:link w:val="Heading3Char"/>
    <w:unhideWhenUsed/>
    <w:qFormat/>
    <w:rsid w:val="00004A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aliases w:val="Numbered - 4"/>
    <w:basedOn w:val="Normal"/>
    <w:next w:val="Normal"/>
    <w:link w:val="Heading4Char"/>
    <w:unhideWhenUsed/>
    <w:qFormat/>
    <w:rsid w:val="00004A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aliases w:val="Numbered - 5"/>
    <w:basedOn w:val="Normal"/>
    <w:next w:val="Normal"/>
    <w:link w:val="Heading5Char"/>
    <w:unhideWhenUsed/>
    <w:qFormat/>
    <w:rsid w:val="00004A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aliases w:val="Numbered - 6"/>
    <w:basedOn w:val="Normal"/>
    <w:next w:val="Normal"/>
    <w:link w:val="Heading6Char"/>
    <w:unhideWhenUsed/>
    <w:qFormat/>
    <w:rsid w:val="00004A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aliases w:val="Numbered - 7"/>
    <w:basedOn w:val="Normal"/>
    <w:next w:val="Normal"/>
    <w:link w:val="Heading7Char"/>
    <w:unhideWhenUsed/>
    <w:qFormat/>
    <w:rsid w:val="00004A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aliases w:val="Numbered - 8"/>
    <w:basedOn w:val="Normal"/>
    <w:next w:val="Normal"/>
    <w:link w:val="Heading8Char"/>
    <w:unhideWhenUsed/>
    <w:qFormat/>
    <w:rsid w:val="00004A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aliases w:val="Numbered - 9"/>
    <w:basedOn w:val="Normal"/>
    <w:next w:val="Normal"/>
    <w:link w:val="Heading9Char"/>
    <w:unhideWhenUsed/>
    <w:qFormat/>
    <w:rsid w:val="00004A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umbered - 1 Char"/>
    <w:basedOn w:val="DefaultParagraphFont"/>
    <w:link w:val="Heading1"/>
    <w:rsid w:val="00004A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aliases w:val="Numbered - 2 Char"/>
    <w:basedOn w:val="DefaultParagraphFont"/>
    <w:link w:val="Heading2"/>
    <w:rsid w:val="00004A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aliases w:val="Numbered - 3 Char"/>
    <w:basedOn w:val="DefaultParagraphFont"/>
    <w:link w:val="Heading3"/>
    <w:rsid w:val="00004A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aliases w:val="Numbered - 4 Char"/>
    <w:basedOn w:val="DefaultParagraphFont"/>
    <w:link w:val="Heading4"/>
    <w:rsid w:val="00004A5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aliases w:val="Numbered - 5 Char"/>
    <w:basedOn w:val="DefaultParagraphFont"/>
    <w:link w:val="Heading5"/>
    <w:rsid w:val="00004A5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aliases w:val="Numbered - 6 Char"/>
    <w:basedOn w:val="DefaultParagraphFont"/>
    <w:link w:val="Heading6"/>
    <w:rsid w:val="00004A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aliases w:val="Numbered - 7 Char"/>
    <w:basedOn w:val="DefaultParagraphFont"/>
    <w:link w:val="Heading7"/>
    <w:rsid w:val="00004A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aliases w:val="Numbered - 8 Char"/>
    <w:basedOn w:val="DefaultParagraphFont"/>
    <w:link w:val="Heading8"/>
    <w:rsid w:val="00004A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aliases w:val="Numbered - 9 Char"/>
    <w:basedOn w:val="DefaultParagraphFont"/>
    <w:link w:val="Heading9"/>
    <w:rsid w:val="00004A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4A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4A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004A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004A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4A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4A52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004A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4A5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4A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4A5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4A52"/>
    <w:rPr>
      <w:b/>
      <w:bCs/>
      <w:smallCaps/>
      <w:color w:val="2F5496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004A52"/>
  </w:style>
  <w:style w:type="paragraph" w:styleId="BodyText">
    <w:name w:val="Body Text"/>
    <w:basedOn w:val="Normal"/>
    <w:link w:val="BodyTextChar"/>
    <w:rsid w:val="00004A5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rsid w:val="00004A52"/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styleId="BodyTextIndent">
    <w:name w:val="Body Text Indent"/>
    <w:basedOn w:val="Normal"/>
    <w:link w:val="BodyTextIndentChar"/>
    <w:rsid w:val="00004A52"/>
    <w:pPr>
      <w:widowControl w:val="0"/>
      <w:overflowPunct w:val="0"/>
      <w:autoSpaceDE w:val="0"/>
      <w:autoSpaceDN w:val="0"/>
      <w:adjustRightInd w:val="0"/>
      <w:spacing w:after="0" w:line="240" w:lineRule="auto"/>
      <w:ind w:left="288"/>
      <w:textAlignment w:val="baseline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rsid w:val="00004A52"/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customStyle="1" w:styleId="DeptBullets">
    <w:name w:val="DeptBullets"/>
    <w:basedOn w:val="Normal"/>
    <w:link w:val="DeptBulletsChar"/>
    <w:rsid w:val="00004A52"/>
    <w:pPr>
      <w:widowControl w:val="0"/>
      <w:numPr>
        <w:numId w:val="1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customStyle="1" w:styleId="DeptOutNumbered">
    <w:name w:val="DeptOutNumbered"/>
    <w:basedOn w:val="Normal"/>
    <w:rsid w:val="00004A52"/>
    <w:pPr>
      <w:widowControl w:val="0"/>
      <w:numPr>
        <w:numId w:val="2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styleId="Footer">
    <w:name w:val="footer"/>
    <w:basedOn w:val="Normal"/>
    <w:link w:val="FooterChar"/>
    <w:uiPriority w:val="99"/>
    <w:rsid w:val="00004A52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004A52"/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styleId="Header">
    <w:name w:val="header"/>
    <w:basedOn w:val="Normal"/>
    <w:link w:val="HeaderChar"/>
    <w:uiPriority w:val="99"/>
    <w:rsid w:val="00004A52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004A52"/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customStyle="1" w:styleId="Heading">
    <w:name w:val="Heading"/>
    <w:basedOn w:val="Normal"/>
    <w:next w:val="Normal"/>
    <w:rsid w:val="00004A52"/>
    <w:pPr>
      <w:keepNext/>
      <w:keepLines/>
      <w:widowControl w:val="0"/>
      <w:overflowPunct w:val="0"/>
      <w:autoSpaceDE w:val="0"/>
      <w:autoSpaceDN w:val="0"/>
      <w:adjustRightInd w:val="0"/>
      <w:spacing w:before="240" w:after="240" w:line="240" w:lineRule="auto"/>
      <w:ind w:left="-720"/>
      <w:textAlignment w:val="baseline"/>
    </w:pPr>
    <w:rPr>
      <w:rFonts w:ascii="Arial" w:eastAsia="Times New Roman" w:hAnsi="Arial" w:cs="Times New Roman"/>
      <w:b/>
      <w:kern w:val="0"/>
      <w:sz w:val="24"/>
      <w:szCs w:val="20"/>
      <w14:ligatures w14:val="none"/>
    </w:rPr>
  </w:style>
  <w:style w:type="paragraph" w:customStyle="1" w:styleId="MinuteTop">
    <w:name w:val="Minute Top"/>
    <w:basedOn w:val="Normal"/>
    <w:rsid w:val="00004A52"/>
    <w:pPr>
      <w:widowControl w:val="0"/>
      <w:tabs>
        <w:tab w:val="left" w:pos="4680"/>
        <w:tab w:val="left" w:pos="558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customStyle="1" w:styleId="Numbered">
    <w:name w:val="Numbered"/>
    <w:basedOn w:val="Normal"/>
    <w:rsid w:val="00004A52"/>
    <w:pPr>
      <w:widowControl w:val="0"/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styleId="PageNumber">
    <w:name w:val="page number"/>
    <w:basedOn w:val="DefaultParagraphFont"/>
    <w:rsid w:val="00004A52"/>
  </w:style>
  <w:style w:type="character" w:customStyle="1" w:styleId="PersonalComposeStyle">
    <w:name w:val="Personal Compose Style"/>
    <w:basedOn w:val="DefaultParagraphFont"/>
    <w:rsid w:val="00004A52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004A52"/>
    <w:rPr>
      <w:rFonts w:ascii="Arial" w:hAnsi="Arial" w:cs="Arial"/>
      <w:color w:val="auto"/>
      <w:sz w:val="20"/>
    </w:rPr>
  </w:style>
  <w:style w:type="paragraph" w:customStyle="1" w:styleId="Sub-Heading">
    <w:name w:val="Sub-Heading"/>
    <w:basedOn w:val="Heading"/>
    <w:next w:val="Numbered"/>
    <w:rsid w:val="00004A52"/>
    <w:pPr>
      <w:spacing w:before="0"/>
    </w:pPr>
  </w:style>
  <w:style w:type="paragraph" w:customStyle="1" w:styleId="DfESOutNumbered">
    <w:name w:val="DfESOutNumbered"/>
    <w:basedOn w:val="Normal"/>
    <w:rsid w:val="00004A52"/>
    <w:pPr>
      <w:widowControl w:val="0"/>
      <w:numPr>
        <w:numId w:val="3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Arial"/>
      <w:kern w:val="0"/>
      <w:szCs w:val="20"/>
      <w14:ligatures w14:val="none"/>
    </w:rPr>
  </w:style>
  <w:style w:type="paragraph" w:customStyle="1" w:styleId="DfESBullets">
    <w:name w:val="DfESBullets"/>
    <w:basedOn w:val="Normal"/>
    <w:rsid w:val="00004A52"/>
    <w:pPr>
      <w:widowControl w:val="0"/>
      <w:numPr>
        <w:numId w:val="4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Arial"/>
      <w:kern w:val="0"/>
      <w:szCs w:val="20"/>
      <w14:ligatures w14:val="none"/>
    </w:rPr>
  </w:style>
  <w:style w:type="table" w:styleId="TableGrid">
    <w:name w:val="Table Grid"/>
    <w:basedOn w:val="TableNormal"/>
    <w:rsid w:val="00004A5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04A5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kern w:val="0"/>
      <w:sz w:val="16"/>
      <w:szCs w:val="16"/>
      <w14:ligatures w14:val="none"/>
    </w:rPr>
  </w:style>
  <w:style w:type="character" w:customStyle="1" w:styleId="BalloonTextChar">
    <w:name w:val="Balloon Text Char"/>
    <w:basedOn w:val="DefaultParagraphFont"/>
    <w:link w:val="BalloonText"/>
    <w:rsid w:val="00004A52"/>
    <w:rPr>
      <w:rFonts w:ascii="Tahoma" w:eastAsia="Times New Roman" w:hAnsi="Tahoma" w:cs="Tahoma"/>
      <w:kern w:val="0"/>
      <w:sz w:val="16"/>
      <w:szCs w:val="16"/>
      <w14:ligatures w14:val="none"/>
    </w:rPr>
  </w:style>
  <w:style w:type="character" w:styleId="CommentReference">
    <w:name w:val="annotation reference"/>
    <w:basedOn w:val="DefaultParagraphFont"/>
    <w:rsid w:val="00004A5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04A5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rsid w:val="00004A52"/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rsid w:val="00004A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04A52"/>
    <w:rPr>
      <w:rFonts w:ascii="Arial" w:eastAsia="Times New Roman" w:hAnsi="Arial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004A52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customStyle="1" w:styleId="PlainText1">
    <w:name w:val="Plain Text1"/>
    <w:basedOn w:val="Normal"/>
    <w:next w:val="PlainText"/>
    <w:link w:val="PlainTextChar"/>
    <w:uiPriority w:val="99"/>
    <w:unhideWhenUsed/>
    <w:rsid w:val="00004A52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1"/>
    <w:uiPriority w:val="99"/>
    <w:rsid w:val="00004A52"/>
    <w:rPr>
      <w:rFonts w:ascii="Calibri" w:eastAsia="Calibri" w:hAnsi="Calibri" w:cs="Times New Roman"/>
      <w:sz w:val="22"/>
      <w:szCs w:val="21"/>
      <w:lang w:eastAsia="en-US"/>
    </w:rPr>
  </w:style>
  <w:style w:type="paragraph" w:customStyle="1" w:styleId="paragraph">
    <w:name w:val="paragraph"/>
    <w:basedOn w:val="Normal"/>
    <w:rsid w:val="00004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004A52"/>
  </w:style>
  <w:style w:type="character" w:customStyle="1" w:styleId="advancedproofingissue">
    <w:name w:val="advancedproofingissue"/>
    <w:basedOn w:val="DefaultParagraphFont"/>
    <w:rsid w:val="00004A52"/>
  </w:style>
  <w:style w:type="character" w:customStyle="1" w:styleId="eop">
    <w:name w:val="eop"/>
    <w:basedOn w:val="DefaultParagraphFont"/>
    <w:rsid w:val="00004A52"/>
  </w:style>
  <w:style w:type="character" w:customStyle="1" w:styleId="spellingerror">
    <w:name w:val="spellingerror"/>
    <w:basedOn w:val="DefaultParagraphFont"/>
    <w:rsid w:val="00004A52"/>
  </w:style>
  <w:style w:type="character" w:customStyle="1" w:styleId="ListParagraphChar">
    <w:name w:val="List Paragraph Char"/>
    <w:link w:val="ListParagraph"/>
    <w:uiPriority w:val="34"/>
    <w:locked/>
    <w:rsid w:val="00004A52"/>
  </w:style>
  <w:style w:type="character" w:customStyle="1" w:styleId="DeptBulletsChar">
    <w:name w:val="DeptBullets Char"/>
    <w:basedOn w:val="DefaultParagraphFont"/>
    <w:link w:val="DeptBullets"/>
    <w:rsid w:val="00004A52"/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styleId="Emphasis">
    <w:name w:val="Emphasis"/>
    <w:basedOn w:val="DefaultParagraphFont"/>
    <w:qFormat/>
    <w:rsid w:val="00004A52"/>
    <w:rPr>
      <w:i/>
      <w:iCs/>
    </w:rPr>
  </w:style>
  <w:style w:type="numbering" w:customStyle="1" w:styleId="LFO11">
    <w:name w:val="LFO1_1"/>
    <w:basedOn w:val="NoList"/>
    <w:rsid w:val="00004A52"/>
    <w:pPr>
      <w:numPr>
        <w:numId w:val="6"/>
      </w:numPr>
    </w:pPr>
  </w:style>
  <w:style w:type="paragraph" w:customStyle="1" w:styleId="NormalWeb1">
    <w:name w:val="Normal (Web)1"/>
    <w:basedOn w:val="Normal"/>
    <w:next w:val="NormalWeb"/>
    <w:uiPriority w:val="99"/>
    <w:unhideWhenUsed/>
    <w:rsid w:val="00004A52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customStyle="1" w:styleId="findhit">
    <w:name w:val="findhit"/>
    <w:basedOn w:val="DefaultParagraphFont"/>
    <w:rsid w:val="00004A52"/>
  </w:style>
  <w:style w:type="character" w:customStyle="1" w:styleId="ui-provider">
    <w:name w:val="ui-provider"/>
    <w:basedOn w:val="DefaultParagraphFont"/>
    <w:rsid w:val="00004A52"/>
  </w:style>
  <w:style w:type="character" w:customStyle="1" w:styleId="screenreaderfriendlyhiddentag-408">
    <w:name w:val="screenreaderfriendlyhiddentag-408"/>
    <w:basedOn w:val="DefaultParagraphFont"/>
    <w:rsid w:val="00004A52"/>
  </w:style>
  <w:style w:type="character" w:customStyle="1" w:styleId="screenreaderfriendlyhiddentag-380">
    <w:name w:val="screenreaderfriendlyhiddentag-380"/>
    <w:basedOn w:val="DefaultParagraphFont"/>
    <w:rsid w:val="00004A52"/>
  </w:style>
  <w:style w:type="paragraph" w:styleId="PlainText">
    <w:name w:val="Plain Text"/>
    <w:basedOn w:val="Normal"/>
    <w:link w:val="PlainTextChar1"/>
    <w:uiPriority w:val="99"/>
    <w:semiHidden/>
    <w:unhideWhenUsed/>
    <w:rsid w:val="00004A5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004A52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004A5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8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566321-f672-4e06-a901-b5e72b4c4357" xsi:nil="true"/>
    <lcf76f155ced4ddcb4097134ff3c332f xmlns="edeaa573-51a5-4374-bb63-b6a82edec0a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63BDA5C377B543A5FEE4227FBA7951" ma:contentTypeVersion="17" ma:contentTypeDescription="Create a new document." ma:contentTypeScope="" ma:versionID="ceb68f721313bb4e63a9b251888bfb25">
  <xsd:schema xmlns:xsd="http://www.w3.org/2001/XMLSchema" xmlns:xs="http://www.w3.org/2001/XMLSchema" xmlns:p="http://schemas.microsoft.com/office/2006/metadata/properties" xmlns:ns2="edeaa573-51a5-4374-bb63-b6a82edec0af" xmlns:ns3="250b43f0-ab28-479d-8085-57949f7f2a6a" xmlns:ns4="8c566321-f672-4e06-a901-b5e72b4c4357" targetNamespace="http://schemas.microsoft.com/office/2006/metadata/properties" ma:root="true" ma:fieldsID="1b3f4e568b49b579b1f9fe9aa1e9ca47" ns2:_="" ns3:_="" ns4:_="">
    <xsd:import namespace="edeaa573-51a5-4374-bb63-b6a82edec0af"/>
    <xsd:import namespace="250b43f0-ab28-479d-8085-57949f7f2a6a"/>
    <xsd:import namespace="8c566321-f672-4e06-a901-b5e72b4c43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aa573-51a5-4374-bb63-b6a82edec0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c07c698-60f5-424f-b9af-f4c59398b5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b43f0-ab28-479d-8085-57949f7f2a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66321-f672-4e06-a901-b5e72b4c4357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3bcdb9ff-5a99-4972-828a-59282c052427}" ma:internalName="TaxCatchAll" ma:showField="CatchAllData" ma:web="250b43f0-ab28-479d-8085-57949f7f2a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2FB06E-D764-47BF-92CD-E6997C94A0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362B01-3E5C-4B2A-9202-6C6423A24235}">
  <ds:schemaRefs>
    <ds:schemaRef ds:uri="http://schemas.microsoft.com/office/2006/documentManagement/types"/>
    <ds:schemaRef ds:uri="http://www.w3.org/XML/1998/namespace"/>
    <ds:schemaRef ds:uri="http://purl.org/dc/dcmitype/"/>
    <ds:schemaRef ds:uri="edeaa573-51a5-4374-bb63-b6a82edec0af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8c566321-f672-4e06-a901-b5e72b4c4357"/>
    <ds:schemaRef ds:uri="250b43f0-ab28-479d-8085-57949f7f2a6a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3A88B45-2AE7-4C2A-8E59-10E415B801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aa573-51a5-4374-bb63-b6a82edec0af"/>
    <ds:schemaRef ds:uri="250b43f0-ab28-479d-8085-57949f7f2a6a"/>
    <ds:schemaRef ds:uri="8c566321-f672-4e06-a901-b5e72b4c43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C2E772-E736-4517-8301-42B79AD19C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2014</Words>
  <Characters>11486</Characters>
  <Application>Microsoft Office Word</Application>
  <DocSecurity>0</DocSecurity>
  <Lines>95</Lines>
  <Paragraphs>26</Paragraphs>
  <ScaleCrop>false</ScaleCrop>
  <Company/>
  <LinksUpToDate>false</LinksUpToDate>
  <CharactersWithSpaces>13474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MYLES, Abbie</dc:creator>
  <cp:keywords/>
  <dc:description/>
  <cp:lastModifiedBy>MYLES, Abbie</cp:lastModifiedBy>
  <cp:revision>2</cp:revision>
  <dcterms:created xsi:type="dcterms:W3CDTF">2024-11-04T14:28:00Z</dcterms:created>
  <dcterms:modified xsi:type="dcterms:W3CDTF">2024-11-04T14:28:00Z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-GalaxkeyClassification">
    <vt:lpwstr>Official – External</vt:lpwstr>
  </property>
  <property fmtid="{D5CDD505-2E9C-101B-9397-08002B2CF9AE}" pid="3" name="ContentTypeId">
    <vt:lpwstr>0x0101009263BDA5C377B543A5FEE4227FBA7951</vt:lpwstr>
  </property>
  <property fmtid="{D5CDD505-2E9C-101B-9397-08002B2CF9AE}" pid="4" name="MediaServiceImageTags">
    <vt:lpwstr/>
  </property>
  <property fmtid="{D5CDD505-2E9C-101B-9397-08002B2CF9AE}" pid="5" name="XGalaxkeyClassification">
    <vt:lpwstr>Official – External</vt:lpwstr>
  </property>
</Properties>
</file>