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174A1" w14:textId="77777777" w:rsidR="00AF1C07" w:rsidRPr="00A841CE" w:rsidRDefault="00305937" w:rsidP="00BF1213">
      <w:pPr>
        <w:pStyle w:val="DeptBullets"/>
        <w:numPr>
          <w:ilvl w:val="0"/>
          <w:numId w:val="0"/>
        </w:numPr>
        <w:spacing w:after="0"/>
        <w:jc w:val="center"/>
        <w:rPr>
          <w:rFonts w:cs="Arial"/>
          <w:b/>
          <w:sz w:val="22"/>
          <w:szCs w:val="22"/>
        </w:rPr>
      </w:pPr>
      <w:bookmarkStart w:id="0" w:name="_GoBack"/>
      <w:bookmarkEnd w:id="0"/>
      <w:r w:rsidRPr="00A841CE">
        <w:rPr>
          <w:rFonts w:cs="Arial"/>
          <w:b/>
          <w:sz w:val="22"/>
          <w:szCs w:val="22"/>
        </w:rPr>
        <w:t>Teachers’ Pension Scheme Pension Board (TPSPB)</w:t>
      </w:r>
    </w:p>
    <w:p w14:paraId="2F140B12" w14:textId="77777777" w:rsidR="004373AF" w:rsidRPr="00A841CE" w:rsidRDefault="00DD2057" w:rsidP="00A841CE">
      <w:pPr>
        <w:pStyle w:val="DeptBullets"/>
        <w:numPr>
          <w:ilvl w:val="0"/>
          <w:numId w:val="0"/>
        </w:numPr>
        <w:spacing w:after="0"/>
        <w:jc w:val="center"/>
        <w:rPr>
          <w:rFonts w:cs="Arial"/>
          <w:b/>
          <w:sz w:val="22"/>
          <w:szCs w:val="22"/>
        </w:rPr>
      </w:pPr>
      <w:r w:rsidRPr="00A841CE">
        <w:rPr>
          <w:rFonts w:cs="Arial"/>
          <w:b/>
          <w:sz w:val="22"/>
          <w:szCs w:val="22"/>
        </w:rPr>
        <w:t xml:space="preserve">Service Delivery </w:t>
      </w:r>
      <w:r w:rsidR="00DA05DB" w:rsidRPr="00A841CE">
        <w:rPr>
          <w:rFonts w:cs="Arial"/>
          <w:b/>
          <w:sz w:val="22"/>
          <w:szCs w:val="22"/>
        </w:rPr>
        <w:t xml:space="preserve">and Maintenance of Data </w:t>
      </w:r>
      <w:r w:rsidRPr="00A841CE">
        <w:rPr>
          <w:rFonts w:cs="Arial"/>
          <w:b/>
          <w:sz w:val="22"/>
          <w:szCs w:val="22"/>
        </w:rPr>
        <w:t>Sub-committee meeting</w:t>
      </w:r>
      <w:r w:rsidR="0078546A" w:rsidRPr="00A841CE">
        <w:rPr>
          <w:rFonts w:cs="Arial"/>
          <w:b/>
          <w:sz w:val="22"/>
          <w:szCs w:val="22"/>
        </w:rPr>
        <w:t>:</w:t>
      </w:r>
    </w:p>
    <w:p w14:paraId="2EF98F6D" w14:textId="01AE4A03" w:rsidR="00305937" w:rsidRPr="00A841CE" w:rsidRDefault="00BF1213" w:rsidP="00A841CE">
      <w:pPr>
        <w:pStyle w:val="DeptBullets"/>
        <w:numPr>
          <w:ilvl w:val="0"/>
          <w:numId w:val="0"/>
        </w:numPr>
        <w:spacing w:after="0"/>
        <w:jc w:val="center"/>
        <w:rPr>
          <w:rFonts w:cs="Arial"/>
          <w:b/>
          <w:sz w:val="22"/>
          <w:szCs w:val="22"/>
        </w:rPr>
      </w:pPr>
      <w:r>
        <w:rPr>
          <w:rFonts w:cs="Arial"/>
          <w:b/>
          <w:sz w:val="22"/>
          <w:szCs w:val="22"/>
        </w:rPr>
        <w:t>12</w:t>
      </w:r>
      <w:r w:rsidR="003032A0" w:rsidRPr="00A841CE">
        <w:rPr>
          <w:rFonts w:cs="Arial"/>
          <w:b/>
          <w:sz w:val="22"/>
          <w:szCs w:val="22"/>
        </w:rPr>
        <w:t xml:space="preserve"> </w:t>
      </w:r>
      <w:r>
        <w:rPr>
          <w:rFonts w:cs="Arial"/>
          <w:b/>
          <w:sz w:val="22"/>
          <w:szCs w:val="22"/>
        </w:rPr>
        <w:t>December</w:t>
      </w:r>
      <w:r w:rsidR="000236D6" w:rsidRPr="00A841CE">
        <w:rPr>
          <w:rFonts w:cs="Arial"/>
          <w:b/>
          <w:sz w:val="22"/>
          <w:szCs w:val="22"/>
        </w:rPr>
        <w:t xml:space="preserve"> </w:t>
      </w:r>
      <w:r w:rsidR="003032A0" w:rsidRPr="00A841CE">
        <w:rPr>
          <w:rFonts w:cs="Arial"/>
          <w:b/>
          <w:sz w:val="22"/>
          <w:szCs w:val="22"/>
        </w:rPr>
        <w:t>2018</w:t>
      </w:r>
    </w:p>
    <w:p w14:paraId="370012ED" w14:textId="77777777" w:rsidR="004373AF" w:rsidRPr="00A841CE" w:rsidRDefault="004373AF" w:rsidP="00A841CE">
      <w:pPr>
        <w:pStyle w:val="DeptBullets"/>
        <w:numPr>
          <w:ilvl w:val="0"/>
          <w:numId w:val="0"/>
        </w:numPr>
        <w:spacing w:after="0"/>
        <w:jc w:val="center"/>
        <w:rPr>
          <w:rFonts w:cs="Arial"/>
          <w:b/>
          <w:sz w:val="22"/>
          <w:szCs w:val="22"/>
        </w:rPr>
      </w:pPr>
    </w:p>
    <w:p w14:paraId="18E2EF22" w14:textId="77777777" w:rsidR="00305937" w:rsidRPr="00A841CE" w:rsidRDefault="00305937" w:rsidP="00546625">
      <w:pPr>
        <w:pStyle w:val="DeptBullets"/>
        <w:numPr>
          <w:ilvl w:val="0"/>
          <w:numId w:val="0"/>
        </w:numPr>
        <w:jc w:val="center"/>
        <w:rPr>
          <w:rFonts w:cs="Arial"/>
          <w:b/>
          <w:sz w:val="22"/>
          <w:szCs w:val="22"/>
        </w:rPr>
      </w:pPr>
      <w:r w:rsidRPr="00A841CE">
        <w:rPr>
          <w:rFonts w:cs="Arial"/>
          <w:b/>
          <w:sz w:val="22"/>
          <w:szCs w:val="22"/>
        </w:rPr>
        <w:t>MINUTES</w:t>
      </w:r>
    </w:p>
    <w:tbl>
      <w:tblPr>
        <w:tblStyle w:val="TableGrid"/>
        <w:tblW w:w="9102" w:type="dxa"/>
        <w:tblInd w:w="-318" w:type="dxa"/>
        <w:tblLayout w:type="fixed"/>
        <w:tblLook w:val="04A0" w:firstRow="1" w:lastRow="0" w:firstColumn="1" w:lastColumn="0" w:noHBand="0" w:noVBand="1"/>
      </w:tblPr>
      <w:tblGrid>
        <w:gridCol w:w="7684"/>
        <w:gridCol w:w="1418"/>
      </w:tblGrid>
      <w:tr w:rsidR="00DD2057" w:rsidRPr="00A841CE" w14:paraId="3F3D56C1" w14:textId="77777777" w:rsidTr="00DD2057">
        <w:tc>
          <w:tcPr>
            <w:tcW w:w="7684" w:type="dxa"/>
            <w:shd w:val="clear" w:color="auto" w:fill="F2F2F2" w:themeFill="background1" w:themeFillShade="F2"/>
          </w:tcPr>
          <w:p w14:paraId="54FCA771" w14:textId="77777777" w:rsidR="00DD2057" w:rsidRPr="00A841CE" w:rsidRDefault="00DD2057" w:rsidP="00A841CE">
            <w:pPr>
              <w:pStyle w:val="DeptBullets"/>
              <w:numPr>
                <w:ilvl w:val="0"/>
                <w:numId w:val="0"/>
              </w:numPr>
              <w:spacing w:after="0"/>
              <w:rPr>
                <w:rFonts w:cs="Arial"/>
                <w:b/>
                <w:sz w:val="22"/>
                <w:szCs w:val="22"/>
              </w:rPr>
            </w:pPr>
            <w:r w:rsidRPr="00A841CE">
              <w:rPr>
                <w:rFonts w:cs="Arial"/>
                <w:b/>
                <w:sz w:val="22"/>
                <w:szCs w:val="22"/>
              </w:rPr>
              <w:t>Present:</w:t>
            </w:r>
          </w:p>
        </w:tc>
        <w:tc>
          <w:tcPr>
            <w:tcW w:w="1418" w:type="dxa"/>
            <w:tcBorders>
              <w:bottom w:val="single" w:sz="4" w:space="0" w:color="auto"/>
            </w:tcBorders>
            <w:shd w:val="clear" w:color="auto" w:fill="F2F2F2" w:themeFill="background1" w:themeFillShade="F2"/>
          </w:tcPr>
          <w:p w14:paraId="7BB08DD0" w14:textId="77777777" w:rsidR="00DD2057" w:rsidRPr="00A841CE" w:rsidRDefault="00DD2057" w:rsidP="00A841CE">
            <w:pPr>
              <w:pStyle w:val="DeptBullets"/>
              <w:numPr>
                <w:ilvl w:val="0"/>
                <w:numId w:val="0"/>
              </w:numPr>
              <w:spacing w:after="0"/>
              <w:rPr>
                <w:rFonts w:cs="Arial"/>
                <w:b/>
                <w:sz w:val="22"/>
                <w:szCs w:val="22"/>
              </w:rPr>
            </w:pPr>
          </w:p>
        </w:tc>
      </w:tr>
      <w:tr w:rsidR="00DD2057" w:rsidRPr="00A841CE" w14:paraId="5DE6BD82" w14:textId="77777777" w:rsidTr="00DD2057">
        <w:tc>
          <w:tcPr>
            <w:tcW w:w="7684" w:type="dxa"/>
          </w:tcPr>
          <w:p w14:paraId="2F35FD0F" w14:textId="77777777" w:rsidR="00DD2057" w:rsidRPr="0048032E" w:rsidRDefault="00727F46" w:rsidP="00A841CE">
            <w:pPr>
              <w:pStyle w:val="DeptBullets"/>
              <w:numPr>
                <w:ilvl w:val="0"/>
                <w:numId w:val="0"/>
              </w:numPr>
              <w:spacing w:after="0"/>
              <w:rPr>
                <w:rFonts w:cs="Arial"/>
                <w:sz w:val="22"/>
                <w:szCs w:val="22"/>
              </w:rPr>
            </w:pPr>
            <w:r w:rsidRPr="0048032E">
              <w:rPr>
                <w:rFonts w:cs="Arial"/>
                <w:sz w:val="22"/>
                <w:szCs w:val="22"/>
              </w:rPr>
              <w:t>Dave Wilkinson (member representative)</w:t>
            </w:r>
            <w:r w:rsidR="00DD2057" w:rsidRPr="0048032E">
              <w:rPr>
                <w:rFonts w:cs="Arial"/>
                <w:sz w:val="22"/>
                <w:szCs w:val="22"/>
              </w:rPr>
              <w:t xml:space="preserve"> Chair</w:t>
            </w:r>
          </w:p>
        </w:tc>
        <w:tc>
          <w:tcPr>
            <w:tcW w:w="1418" w:type="dxa"/>
            <w:tcBorders>
              <w:right w:val="single" w:sz="4" w:space="0" w:color="auto"/>
            </w:tcBorders>
          </w:tcPr>
          <w:p w14:paraId="453A0536" w14:textId="77777777" w:rsidR="00DD2057" w:rsidRPr="00A841CE" w:rsidRDefault="00727F46" w:rsidP="00A841CE">
            <w:pPr>
              <w:pStyle w:val="DeptBullets"/>
              <w:numPr>
                <w:ilvl w:val="0"/>
                <w:numId w:val="0"/>
              </w:numPr>
              <w:spacing w:after="0"/>
              <w:rPr>
                <w:rFonts w:cs="Arial"/>
                <w:sz w:val="22"/>
                <w:szCs w:val="22"/>
              </w:rPr>
            </w:pPr>
            <w:r w:rsidRPr="00A841CE">
              <w:rPr>
                <w:rFonts w:cs="Arial"/>
                <w:sz w:val="22"/>
                <w:szCs w:val="22"/>
              </w:rPr>
              <w:t>DW</w:t>
            </w:r>
          </w:p>
        </w:tc>
      </w:tr>
      <w:tr w:rsidR="00BF1213" w:rsidRPr="00A841CE" w14:paraId="090D35AD" w14:textId="77777777" w:rsidTr="00DD2057">
        <w:tc>
          <w:tcPr>
            <w:tcW w:w="7684" w:type="dxa"/>
          </w:tcPr>
          <w:p w14:paraId="480DD27A" w14:textId="62723E96" w:rsidR="00BF1213" w:rsidRPr="0048032E" w:rsidRDefault="0048032E" w:rsidP="00A841CE">
            <w:pPr>
              <w:pStyle w:val="DeptBullets"/>
              <w:numPr>
                <w:ilvl w:val="0"/>
                <w:numId w:val="0"/>
              </w:numPr>
              <w:spacing w:after="0"/>
              <w:rPr>
                <w:rFonts w:cs="Arial"/>
                <w:sz w:val="22"/>
                <w:szCs w:val="22"/>
              </w:rPr>
            </w:pPr>
            <w:r w:rsidRPr="0048032E">
              <w:rPr>
                <w:sz w:val="22"/>
                <w:szCs w:val="22"/>
              </w:rPr>
              <w:t>Trefor Llewellyn</w:t>
            </w:r>
            <w:r w:rsidR="00BF1213" w:rsidRPr="0048032E">
              <w:rPr>
                <w:rFonts w:cs="Arial"/>
                <w:sz w:val="22"/>
                <w:szCs w:val="22"/>
              </w:rPr>
              <w:t>(employer representative)</w:t>
            </w:r>
          </w:p>
        </w:tc>
        <w:tc>
          <w:tcPr>
            <w:tcW w:w="1418" w:type="dxa"/>
            <w:tcBorders>
              <w:right w:val="single" w:sz="4" w:space="0" w:color="auto"/>
            </w:tcBorders>
          </w:tcPr>
          <w:p w14:paraId="55506A5C" w14:textId="4C6BF206" w:rsidR="00BF1213" w:rsidRPr="00A841CE" w:rsidRDefault="00BF1213" w:rsidP="00A841CE">
            <w:pPr>
              <w:pStyle w:val="DeptBullets"/>
              <w:numPr>
                <w:ilvl w:val="0"/>
                <w:numId w:val="0"/>
              </w:numPr>
              <w:spacing w:after="0"/>
              <w:rPr>
                <w:rFonts w:cs="Arial"/>
                <w:sz w:val="22"/>
                <w:szCs w:val="22"/>
              </w:rPr>
            </w:pPr>
            <w:r>
              <w:rPr>
                <w:rFonts w:cs="Arial"/>
                <w:sz w:val="22"/>
                <w:szCs w:val="22"/>
              </w:rPr>
              <w:t>TL</w:t>
            </w:r>
          </w:p>
        </w:tc>
      </w:tr>
      <w:tr w:rsidR="00727F46" w:rsidRPr="00A841CE" w14:paraId="6016DBC1" w14:textId="77777777" w:rsidTr="00DD2057">
        <w:tc>
          <w:tcPr>
            <w:tcW w:w="7684" w:type="dxa"/>
          </w:tcPr>
          <w:p w14:paraId="6DA17CBB" w14:textId="77777777" w:rsidR="00727F46" w:rsidRPr="0048032E" w:rsidRDefault="003277A5" w:rsidP="00A841CE">
            <w:pPr>
              <w:pStyle w:val="DeptBullets"/>
              <w:numPr>
                <w:ilvl w:val="0"/>
                <w:numId w:val="0"/>
              </w:numPr>
              <w:spacing w:after="0"/>
              <w:rPr>
                <w:rFonts w:cs="Arial"/>
                <w:sz w:val="22"/>
                <w:szCs w:val="22"/>
              </w:rPr>
            </w:pPr>
            <w:r w:rsidRPr="0048032E">
              <w:rPr>
                <w:rFonts w:cs="Arial"/>
                <w:sz w:val="22"/>
                <w:szCs w:val="22"/>
              </w:rPr>
              <w:t>Julie Huckstep (member representative)</w:t>
            </w:r>
          </w:p>
        </w:tc>
        <w:tc>
          <w:tcPr>
            <w:tcW w:w="1418" w:type="dxa"/>
            <w:tcBorders>
              <w:right w:val="single" w:sz="4" w:space="0" w:color="auto"/>
            </w:tcBorders>
          </w:tcPr>
          <w:p w14:paraId="673B1162" w14:textId="77777777" w:rsidR="00727F46" w:rsidRPr="00A841CE" w:rsidRDefault="00E310F0" w:rsidP="00A841CE">
            <w:pPr>
              <w:pStyle w:val="DeptBullets"/>
              <w:numPr>
                <w:ilvl w:val="0"/>
                <w:numId w:val="0"/>
              </w:numPr>
              <w:spacing w:after="0"/>
              <w:rPr>
                <w:rFonts w:cs="Arial"/>
                <w:sz w:val="22"/>
                <w:szCs w:val="22"/>
              </w:rPr>
            </w:pPr>
            <w:r w:rsidRPr="00A841CE">
              <w:rPr>
                <w:rFonts w:cs="Arial"/>
                <w:sz w:val="22"/>
                <w:szCs w:val="22"/>
              </w:rPr>
              <w:t>J</w:t>
            </w:r>
            <w:r w:rsidR="003277A5" w:rsidRPr="00A841CE">
              <w:rPr>
                <w:rFonts w:cs="Arial"/>
                <w:sz w:val="22"/>
                <w:szCs w:val="22"/>
              </w:rPr>
              <w:t>H</w:t>
            </w:r>
          </w:p>
        </w:tc>
      </w:tr>
      <w:tr w:rsidR="003277A5" w:rsidRPr="00A841CE" w14:paraId="45597633" w14:textId="77777777" w:rsidTr="00DD2057">
        <w:tc>
          <w:tcPr>
            <w:tcW w:w="7684" w:type="dxa"/>
          </w:tcPr>
          <w:p w14:paraId="39C9ADB6" w14:textId="77777777" w:rsidR="003277A5" w:rsidRPr="0048032E" w:rsidRDefault="003277A5" w:rsidP="00A841CE">
            <w:pPr>
              <w:pStyle w:val="DeptBullets"/>
              <w:numPr>
                <w:ilvl w:val="0"/>
                <w:numId w:val="0"/>
              </w:numPr>
              <w:spacing w:after="0"/>
              <w:rPr>
                <w:rFonts w:cs="Arial"/>
                <w:sz w:val="22"/>
                <w:szCs w:val="22"/>
              </w:rPr>
            </w:pPr>
            <w:r w:rsidRPr="0048032E">
              <w:rPr>
                <w:rFonts w:cs="Arial"/>
                <w:sz w:val="22"/>
                <w:szCs w:val="22"/>
              </w:rPr>
              <w:t>Jackie Wood (employer representative)</w:t>
            </w:r>
          </w:p>
        </w:tc>
        <w:tc>
          <w:tcPr>
            <w:tcW w:w="1418" w:type="dxa"/>
            <w:tcBorders>
              <w:right w:val="single" w:sz="4" w:space="0" w:color="auto"/>
            </w:tcBorders>
          </w:tcPr>
          <w:p w14:paraId="0919FF07" w14:textId="77777777" w:rsidR="003277A5" w:rsidRPr="00A841CE" w:rsidRDefault="003277A5" w:rsidP="00A841CE">
            <w:pPr>
              <w:pStyle w:val="DeptBullets"/>
              <w:numPr>
                <w:ilvl w:val="0"/>
                <w:numId w:val="0"/>
              </w:numPr>
              <w:spacing w:after="0"/>
              <w:rPr>
                <w:rFonts w:cs="Arial"/>
                <w:sz w:val="22"/>
                <w:szCs w:val="22"/>
              </w:rPr>
            </w:pPr>
            <w:r w:rsidRPr="00A841CE">
              <w:rPr>
                <w:rFonts w:cs="Arial"/>
                <w:sz w:val="22"/>
                <w:szCs w:val="22"/>
              </w:rPr>
              <w:t>JW</w:t>
            </w:r>
          </w:p>
        </w:tc>
      </w:tr>
      <w:tr w:rsidR="0048032E" w:rsidRPr="00A841CE" w14:paraId="1B521FE6" w14:textId="77777777" w:rsidTr="00DD2057">
        <w:tc>
          <w:tcPr>
            <w:tcW w:w="7684" w:type="dxa"/>
          </w:tcPr>
          <w:p w14:paraId="7F00C420" w14:textId="4E1CCCA9" w:rsidR="0048032E" w:rsidRPr="00A841CE" w:rsidRDefault="0048032E" w:rsidP="0048032E">
            <w:pPr>
              <w:pStyle w:val="DeptBullets"/>
              <w:numPr>
                <w:ilvl w:val="0"/>
                <w:numId w:val="0"/>
              </w:numPr>
              <w:spacing w:after="0"/>
              <w:rPr>
                <w:rFonts w:cs="Arial"/>
                <w:sz w:val="22"/>
                <w:szCs w:val="22"/>
              </w:rPr>
            </w:pPr>
            <w:r w:rsidRPr="00A841CE">
              <w:rPr>
                <w:rFonts w:cs="Arial"/>
                <w:sz w:val="22"/>
                <w:szCs w:val="22"/>
              </w:rPr>
              <w:t>Neil Crombie (Teachers’ Pensions)</w:t>
            </w:r>
          </w:p>
        </w:tc>
        <w:tc>
          <w:tcPr>
            <w:tcW w:w="1418" w:type="dxa"/>
            <w:tcBorders>
              <w:right w:val="single" w:sz="4" w:space="0" w:color="auto"/>
            </w:tcBorders>
          </w:tcPr>
          <w:p w14:paraId="5B710ED0" w14:textId="41E459CB" w:rsidR="0048032E" w:rsidRPr="00A841CE" w:rsidRDefault="0048032E" w:rsidP="0048032E">
            <w:pPr>
              <w:pStyle w:val="DeptBullets"/>
              <w:numPr>
                <w:ilvl w:val="0"/>
                <w:numId w:val="0"/>
              </w:numPr>
              <w:spacing w:after="0"/>
              <w:rPr>
                <w:rFonts w:cs="Arial"/>
                <w:sz w:val="22"/>
                <w:szCs w:val="22"/>
              </w:rPr>
            </w:pPr>
            <w:r w:rsidRPr="00A841CE">
              <w:rPr>
                <w:rFonts w:cs="Arial"/>
                <w:sz w:val="22"/>
                <w:szCs w:val="22"/>
              </w:rPr>
              <w:t>NC</w:t>
            </w:r>
          </w:p>
        </w:tc>
      </w:tr>
      <w:tr w:rsidR="0048032E" w:rsidRPr="00A841CE" w14:paraId="33F808C7" w14:textId="77777777" w:rsidTr="00DD2057">
        <w:tc>
          <w:tcPr>
            <w:tcW w:w="7684" w:type="dxa"/>
          </w:tcPr>
          <w:p w14:paraId="389E8855" w14:textId="113BC8B1" w:rsidR="0048032E" w:rsidRPr="00A841CE" w:rsidRDefault="0048032E" w:rsidP="005D37F4">
            <w:pPr>
              <w:pStyle w:val="DeptBullets"/>
              <w:numPr>
                <w:ilvl w:val="0"/>
                <w:numId w:val="0"/>
              </w:numPr>
              <w:spacing w:after="0"/>
              <w:rPr>
                <w:rFonts w:cs="Arial"/>
                <w:sz w:val="22"/>
                <w:szCs w:val="22"/>
              </w:rPr>
            </w:pPr>
            <w:r>
              <w:rPr>
                <w:rFonts w:cs="Arial"/>
                <w:sz w:val="22"/>
                <w:szCs w:val="22"/>
              </w:rPr>
              <w:t xml:space="preserve">Sue Crane (DfE Senior </w:t>
            </w:r>
            <w:r w:rsidR="005D37F4">
              <w:rPr>
                <w:rFonts w:cs="Arial"/>
                <w:sz w:val="22"/>
                <w:szCs w:val="22"/>
              </w:rPr>
              <w:t>C</w:t>
            </w:r>
            <w:r>
              <w:rPr>
                <w:rFonts w:cs="Arial"/>
                <w:sz w:val="22"/>
                <w:szCs w:val="22"/>
              </w:rPr>
              <w:t>ontract manager)</w:t>
            </w:r>
          </w:p>
        </w:tc>
        <w:tc>
          <w:tcPr>
            <w:tcW w:w="1418" w:type="dxa"/>
            <w:tcBorders>
              <w:right w:val="single" w:sz="4" w:space="0" w:color="auto"/>
            </w:tcBorders>
          </w:tcPr>
          <w:p w14:paraId="34E0ED30" w14:textId="489852F2" w:rsidR="0048032E" w:rsidRPr="00A841CE" w:rsidRDefault="0048032E" w:rsidP="0048032E">
            <w:pPr>
              <w:pStyle w:val="DeptBullets"/>
              <w:numPr>
                <w:ilvl w:val="0"/>
                <w:numId w:val="0"/>
              </w:numPr>
              <w:spacing w:after="0"/>
              <w:rPr>
                <w:rFonts w:cs="Arial"/>
                <w:sz w:val="22"/>
                <w:szCs w:val="22"/>
              </w:rPr>
            </w:pPr>
            <w:r>
              <w:rPr>
                <w:rFonts w:cs="Arial"/>
                <w:sz w:val="22"/>
                <w:szCs w:val="22"/>
              </w:rPr>
              <w:t>SC</w:t>
            </w:r>
          </w:p>
        </w:tc>
      </w:tr>
      <w:tr w:rsidR="0048032E" w:rsidRPr="00A841CE" w14:paraId="56ABCA7E" w14:textId="77777777" w:rsidTr="0015430F">
        <w:tc>
          <w:tcPr>
            <w:tcW w:w="7684" w:type="dxa"/>
            <w:tcBorders>
              <w:right w:val="single" w:sz="4" w:space="0" w:color="auto"/>
            </w:tcBorders>
          </w:tcPr>
          <w:p w14:paraId="384DBD3E" w14:textId="232F9467" w:rsidR="0048032E" w:rsidRPr="00A841CE" w:rsidRDefault="0048032E" w:rsidP="0048032E">
            <w:pPr>
              <w:pStyle w:val="DeptBullets"/>
              <w:numPr>
                <w:ilvl w:val="0"/>
                <w:numId w:val="0"/>
              </w:numPr>
              <w:spacing w:after="0"/>
              <w:rPr>
                <w:rFonts w:cs="Arial"/>
                <w:sz w:val="22"/>
                <w:szCs w:val="22"/>
              </w:rPr>
            </w:pPr>
            <w:r w:rsidRPr="00A841CE">
              <w:rPr>
                <w:rFonts w:cs="Arial"/>
                <w:sz w:val="22"/>
                <w:szCs w:val="22"/>
              </w:rPr>
              <w:t>Anna Alderson (DfE Contract Manager)</w:t>
            </w:r>
          </w:p>
        </w:tc>
        <w:tc>
          <w:tcPr>
            <w:tcW w:w="1418" w:type="dxa"/>
            <w:tcBorders>
              <w:right w:val="single" w:sz="4" w:space="0" w:color="auto"/>
            </w:tcBorders>
          </w:tcPr>
          <w:p w14:paraId="1961C413" w14:textId="735CEB89" w:rsidR="0048032E" w:rsidRPr="00A841CE" w:rsidRDefault="0048032E" w:rsidP="0048032E">
            <w:pPr>
              <w:pStyle w:val="DeptBullets"/>
              <w:numPr>
                <w:ilvl w:val="0"/>
                <w:numId w:val="0"/>
              </w:numPr>
              <w:spacing w:after="0"/>
              <w:rPr>
                <w:rFonts w:cs="Arial"/>
                <w:sz w:val="22"/>
                <w:szCs w:val="22"/>
              </w:rPr>
            </w:pPr>
            <w:r w:rsidRPr="00A841CE">
              <w:rPr>
                <w:rFonts w:cs="Arial"/>
                <w:sz w:val="22"/>
                <w:szCs w:val="22"/>
              </w:rPr>
              <w:t>AA</w:t>
            </w:r>
          </w:p>
        </w:tc>
      </w:tr>
      <w:tr w:rsidR="0048032E" w:rsidRPr="00A841CE" w14:paraId="3ADB5EE3" w14:textId="77777777" w:rsidTr="0015430F">
        <w:tc>
          <w:tcPr>
            <w:tcW w:w="7684" w:type="dxa"/>
            <w:tcBorders>
              <w:right w:val="single" w:sz="4" w:space="0" w:color="auto"/>
            </w:tcBorders>
          </w:tcPr>
          <w:p w14:paraId="3830A3EA" w14:textId="2F60EEDD" w:rsidR="0048032E" w:rsidRPr="00A841CE" w:rsidRDefault="0048032E" w:rsidP="0048032E">
            <w:pPr>
              <w:pStyle w:val="DeptBullets"/>
              <w:numPr>
                <w:ilvl w:val="0"/>
                <w:numId w:val="0"/>
              </w:numPr>
              <w:spacing w:after="0"/>
              <w:rPr>
                <w:rFonts w:cs="Arial"/>
                <w:sz w:val="22"/>
                <w:szCs w:val="22"/>
              </w:rPr>
            </w:pPr>
            <w:r w:rsidRPr="00A841CE">
              <w:rPr>
                <w:rFonts w:cs="Arial"/>
                <w:sz w:val="22"/>
                <w:szCs w:val="22"/>
              </w:rPr>
              <w:t>Helen Fisher (DfE, Secretariat)</w:t>
            </w:r>
          </w:p>
        </w:tc>
        <w:tc>
          <w:tcPr>
            <w:tcW w:w="1418" w:type="dxa"/>
            <w:tcBorders>
              <w:right w:val="single" w:sz="4" w:space="0" w:color="auto"/>
            </w:tcBorders>
          </w:tcPr>
          <w:p w14:paraId="3D0D1B41" w14:textId="0EDEE8D7" w:rsidR="0048032E" w:rsidRPr="00A841CE" w:rsidRDefault="0048032E" w:rsidP="0048032E">
            <w:pPr>
              <w:pStyle w:val="DeptBullets"/>
              <w:numPr>
                <w:ilvl w:val="0"/>
                <w:numId w:val="0"/>
              </w:numPr>
              <w:spacing w:after="0"/>
              <w:rPr>
                <w:rFonts w:cs="Arial"/>
                <w:sz w:val="22"/>
                <w:szCs w:val="22"/>
              </w:rPr>
            </w:pPr>
            <w:r w:rsidRPr="00A841CE">
              <w:rPr>
                <w:rFonts w:cs="Arial"/>
                <w:sz w:val="22"/>
                <w:szCs w:val="22"/>
              </w:rPr>
              <w:t>HF</w:t>
            </w:r>
          </w:p>
        </w:tc>
      </w:tr>
      <w:tr w:rsidR="0048032E" w:rsidRPr="00A841CE" w14:paraId="09B37565" w14:textId="77777777" w:rsidTr="0015430F">
        <w:tc>
          <w:tcPr>
            <w:tcW w:w="7684" w:type="dxa"/>
            <w:tcBorders>
              <w:right w:val="single" w:sz="4" w:space="0" w:color="auto"/>
            </w:tcBorders>
          </w:tcPr>
          <w:p w14:paraId="7C57C14F" w14:textId="11C47654" w:rsidR="0048032E" w:rsidRPr="00A841CE" w:rsidRDefault="0048032E" w:rsidP="0048032E">
            <w:pPr>
              <w:pStyle w:val="DeptBullets"/>
              <w:numPr>
                <w:ilvl w:val="0"/>
                <w:numId w:val="0"/>
              </w:numPr>
              <w:spacing w:after="0"/>
              <w:rPr>
                <w:rFonts w:cs="Arial"/>
                <w:sz w:val="22"/>
                <w:szCs w:val="22"/>
              </w:rPr>
            </w:pPr>
            <w:r>
              <w:rPr>
                <w:rFonts w:cs="Arial"/>
                <w:sz w:val="22"/>
                <w:szCs w:val="22"/>
              </w:rPr>
              <w:t>Fiona Laundy (DfE Secretariat)</w:t>
            </w:r>
          </w:p>
        </w:tc>
        <w:tc>
          <w:tcPr>
            <w:tcW w:w="1418" w:type="dxa"/>
            <w:tcBorders>
              <w:right w:val="single" w:sz="4" w:space="0" w:color="auto"/>
            </w:tcBorders>
          </w:tcPr>
          <w:p w14:paraId="4D9FE225" w14:textId="07944C8B" w:rsidR="0048032E" w:rsidRPr="00A841CE" w:rsidRDefault="0048032E" w:rsidP="0048032E">
            <w:pPr>
              <w:pStyle w:val="DeptBullets"/>
              <w:numPr>
                <w:ilvl w:val="0"/>
                <w:numId w:val="0"/>
              </w:numPr>
              <w:spacing w:after="0"/>
              <w:rPr>
                <w:rFonts w:cs="Arial"/>
                <w:sz w:val="22"/>
                <w:szCs w:val="22"/>
              </w:rPr>
            </w:pPr>
            <w:r>
              <w:rPr>
                <w:rFonts w:cs="Arial"/>
                <w:sz w:val="22"/>
                <w:szCs w:val="22"/>
              </w:rPr>
              <w:t>FL</w:t>
            </w:r>
          </w:p>
        </w:tc>
      </w:tr>
      <w:tr w:rsidR="0048032E" w:rsidRPr="00A841CE" w14:paraId="21A166EF" w14:textId="77777777" w:rsidTr="0015430F">
        <w:tc>
          <w:tcPr>
            <w:tcW w:w="7684" w:type="dxa"/>
            <w:tcBorders>
              <w:right w:val="single" w:sz="4" w:space="0" w:color="auto"/>
            </w:tcBorders>
          </w:tcPr>
          <w:p w14:paraId="73FD131F" w14:textId="57C63378" w:rsidR="0048032E" w:rsidRPr="00A841CE" w:rsidRDefault="0048032E" w:rsidP="0048032E">
            <w:pPr>
              <w:pStyle w:val="DeptBullets"/>
              <w:numPr>
                <w:ilvl w:val="0"/>
                <w:numId w:val="0"/>
              </w:numPr>
              <w:spacing w:after="0"/>
              <w:rPr>
                <w:rFonts w:cs="Arial"/>
                <w:sz w:val="22"/>
                <w:szCs w:val="22"/>
              </w:rPr>
            </w:pPr>
            <w:r>
              <w:rPr>
                <w:rFonts w:cs="Arial"/>
                <w:sz w:val="22"/>
                <w:szCs w:val="22"/>
              </w:rPr>
              <w:t>Mark Dutson (DfE Contract management team) (observer)</w:t>
            </w:r>
          </w:p>
        </w:tc>
        <w:tc>
          <w:tcPr>
            <w:tcW w:w="1418" w:type="dxa"/>
            <w:tcBorders>
              <w:right w:val="single" w:sz="4" w:space="0" w:color="auto"/>
            </w:tcBorders>
          </w:tcPr>
          <w:p w14:paraId="4ED377A2" w14:textId="624220D6" w:rsidR="0048032E" w:rsidRPr="00A841CE" w:rsidRDefault="0048032E" w:rsidP="0048032E">
            <w:pPr>
              <w:pStyle w:val="DeptBullets"/>
              <w:numPr>
                <w:ilvl w:val="0"/>
                <w:numId w:val="0"/>
              </w:numPr>
              <w:spacing w:after="0"/>
              <w:rPr>
                <w:rFonts w:cs="Arial"/>
                <w:sz w:val="22"/>
                <w:szCs w:val="22"/>
              </w:rPr>
            </w:pPr>
            <w:r>
              <w:rPr>
                <w:rFonts w:cs="Arial"/>
                <w:sz w:val="22"/>
                <w:szCs w:val="22"/>
              </w:rPr>
              <w:t>MD</w:t>
            </w:r>
          </w:p>
        </w:tc>
      </w:tr>
      <w:tr w:rsidR="0048032E" w:rsidRPr="00A841CE" w14:paraId="34F3B1AD" w14:textId="77777777" w:rsidTr="0015430F">
        <w:tc>
          <w:tcPr>
            <w:tcW w:w="7684" w:type="dxa"/>
            <w:tcBorders>
              <w:right w:val="single" w:sz="4" w:space="0" w:color="auto"/>
            </w:tcBorders>
          </w:tcPr>
          <w:p w14:paraId="125B1093" w14:textId="79C4C007" w:rsidR="0048032E" w:rsidRDefault="0048032E" w:rsidP="0048032E">
            <w:pPr>
              <w:pStyle w:val="DeptBullets"/>
              <w:numPr>
                <w:ilvl w:val="0"/>
                <w:numId w:val="0"/>
              </w:numPr>
              <w:spacing w:after="0"/>
              <w:rPr>
                <w:rFonts w:cs="Arial"/>
                <w:sz w:val="22"/>
                <w:szCs w:val="22"/>
              </w:rPr>
            </w:pPr>
          </w:p>
        </w:tc>
        <w:tc>
          <w:tcPr>
            <w:tcW w:w="1418" w:type="dxa"/>
            <w:tcBorders>
              <w:right w:val="single" w:sz="4" w:space="0" w:color="auto"/>
            </w:tcBorders>
          </w:tcPr>
          <w:p w14:paraId="4A9799CA" w14:textId="77AB3DC4" w:rsidR="0048032E" w:rsidRDefault="0048032E" w:rsidP="0048032E">
            <w:pPr>
              <w:pStyle w:val="DeptBullets"/>
              <w:numPr>
                <w:ilvl w:val="0"/>
                <w:numId w:val="0"/>
              </w:numPr>
              <w:spacing w:after="0"/>
              <w:rPr>
                <w:rFonts w:cs="Arial"/>
                <w:sz w:val="22"/>
                <w:szCs w:val="22"/>
              </w:rPr>
            </w:pPr>
          </w:p>
        </w:tc>
      </w:tr>
    </w:tbl>
    <w:p w14:paraId="553DF692" w14:textId="77777777" w:rsidR="00567597" w:rsidRPr="00A841CE" w:rsidRDefault="00567597" w:rsidP="00546625">
      <w:pPr>
        <w:pStyle w:val="DeptBullets"/>
        <w:numPr>
          <w:ilvl w:val="0"/>
          <w:numId w:val="0"/>
        </w:numPr>
        <w:spacing w:after="0"/>
        <w:rPr>
          <w:rFonts w:cs="Arial"/>
          <w:b/>
          <w:sz w:val="22"/>
          <w:szCs w:val="22"/>
        </w:rPr>
      </w:pPr>
    </w:p>
    <w:tbl>
      <w:tblPr>
        <w:tblStyle w:val="TableGrid"/>
        <w:tblW w:w="9073" w:type="dxa"/>
        <w:tblInd w:w="-318" w:type="dxa"/>
        <w:tblLayout w:type="fixed"/>
        <w:tblLook w:val="04A0" w:firstRow="1" w:lastRow="0" w:firstColumn="1" w:lastColumn="0" w:noHBand="0" w:noVBand="1"/>
      </w:tblPr>
      <w:tblGrid>
        <w:gridCol w:w="993"/>
        <w:gridCol w:w="6833"/>
        <w:gridCol w:w="1247"/>
      </w:tblGrid>
      <w:tr w:rsidR="00305937" w:rsidRPr="00A841CE" w14:paraId="2D5D3574" w14:textId="77777777" w:rsidTr="003F6350">
        <w:tc>
          <w:tcPr>
            <w:tcW w:w="993" w:type="dxa"/>
            <w:shd w:val="clear" w:color="auto" w:fill="F2F2F2" w:themeFill="background1" w:themeFillShade="F2"/>
          </w:tcPr>
          <w:p w14:paraId="452914FB" w14:textId="77777777" w:rsidR="00305937" w:rsidRPr="00A841CE" w:rsidRDefault="00305937" w:rsidP="00A841CE">
            <w:pPr>
              <w:pStyle w:val="DeptBullets"/>
              <w:numPr>
                <w:ilvl w:val="0"/>
                <w:numId w:val="0"/>
              </w:numPr>
              <w:rPr>
                <w:rFonts w:cs="Arial"/>
                <w:b/>
                <w:sz w:val="22"/>
                <w:szCs w:val="22"/>
              </w:rPr>
            </w:pPr>
          </w:p>
        </w:tc>
        <w:tc>
          <w:tcPr>
            <w:tcW w:w="6833" w:type="dxa"/>
            <w:shd w:val="clear" w:color="auto" w:fill="F2F2F2" w:themeFill="background1" w:themeFillShade="F2"/>
          </w:tcPr>
          <w:p w14:paraId="5416C822" w14:textId="77777777" w:rsidR="00305937" w:rsidRPr="00A841CE" w:rsidRDefault="00305937" w:rsidP="00A841CE">
            <w:pPr>
              <w:pStyle w:val="DeptBullets"/>
              <w:numPr>
                <w:ilvl w:val="0"/>
                <w:numId w:val="0"/>
              </w:numPr>
              <w:rPr>
                <w:rFonts w:cs="Arial"/>
                <w:b/>
                <w:sz w:val="22"/>
                <w:szCs w:val="22"/>
              </w:rPr>
            </w:pPr>
            <w:r w:rsidRPr="00A841CE">
              <w:rPr>
                <w:rFonts w:cs="Arial"/>
                <w:b/>
                <w:sz w:val="22"/>
                <w:szCs w:val="22"/>
              </w:rPr>
              <w:t>Item</w:t>
            </w:r>
          </w:p>
        </w:tc>
        <w:tc>
          <w:tcPr>
            <w:tcW w:w="1247" w:type="dxa"/>
            <w:shd w:val="clear" w:color="auto" w:fill="F2F2F2" w:themeFill="background1" w:themeFillShade="F2"/>
          </w:tcPr>
          <w:p w14:paraId="0908B039" w14:textId="77777777" w:rsidR="00305937" w:rsidRPr="004B0F57" w:rsidRDefault="00305937" w:rsidP="00A841CE">
            <w:pPr>
              <w:pStyle w:val="DeptBullets"/>
              <w:numPr>
                <w:ilvl w:val="0"/>
                <w:numId w:val="0"/>
              </w:numPr>
              <w:rPr>
                <w:rFonts w:cs="Arial"/>
                <w:b/>
                <w:sz w:val="22"/>
                <w:szCs w:val="22"/>
              </w:rPr>
            </w:pPr>
            <w:r w:rsidRPr="004B0F57">
              <w:rPr>
                <w:rFonts w:cs="Arial"/>
                <w:b/>
                <w:sz w:val="22"/>
                <w:szCs w:val="22"/>
              </w:rPr>
              <w:t>Action</w:t>
            </w:r>
          </w:p>
        </w:tc>
      </w:tr>
      <w:tr w:rsidR="00305937" w:rsidRPr="00A841CE" w14:paraId="6B532A4C" w14:textId="77777777" w:rsidTr="00546625">
        <w:trPr>
          <w:trHeight w:val="978"/>
        </w:trPr>
        <w:tc>
          <w:tcPr>
            <w:tcW w:w="993" w:type="dxa"/>
          </w:tcPr>
          <w:p w14:paraId="6BD86633" w14:textId="77777777" w:rsidR="00305937" w:rsidRPr="00A841CE" w:rsidRDefault="00BC2909" w:rsidP="00A841CE">
            <w:pPr>
              <w:pStyle w:val="DeptBullets"/>
              <w:numPr>
                <w:ilvl w:val="0"/>
                <w:numId w:val="0"/>
              </w:numPr>
              <w:spacing w:after="0"/>
              <w:rPr>
                <w:rFonts w:cs="Arial"/>
                <w:sz w:val="22"/>
                <w:szCs w:val="22"/>
              </w:rPr>
            </w:pPr>
            <w:r w:rsidRPr="00A841CE">
              <w:rPr>
                <w:rFonts w:cs="Arial"/>
                <w:sz w:val="22"/>
                <w:szCs w:val="22"/>
              </w:rPr>
              <w:t>Agenda item 1</w:t>
            </w:r>
          </w:p>
        </w:tc>
        <w:tc>
          <w:tcPr>
            <w:tcW w:w="6833" w:type="dxa"/>
          </w:tcPr>
          <w:p w14:paraId="67D5A22B" w14:textId="68BE9EFC" w:rsidR="008E7553" w:rsidRDefault="00461B66" w:rsidP="00A841CE">
            <w:pPr>
              <w:pStyle w:val="DeptBullets"/>
              <w:numPr>
                <w:ilvl w:val="0"/>
                <w:numId w:val="0"/>
              </w:numPr>
              <w:spacing w:after="0"/>
              <w:rPr>
                <w:rFonts w:cs="Arial"/>
                <w:b/>
                <w:sz w:val="22"/>
                <w:szCs w:val="22"/>
                <w:u w:val="single"/>
              </w:rPr>
            </w:pPr>
            <w:r w:rsidRPr="00A841CE">
              <w:rPr>
                <w:rFonts w:cs="Arial"/>
                <w:b/>
                <w:sz w:val="22"/>
                <w:szCs w:val="22"/>
                <w:u w:val="single"/>
              </w:rPr>
              <w:t>Introduction, a</w:t>
            </w:r>
            <w:r w:rsidR="008E7553" w:rsidRPr="00A841CE">
              <w:rPr>
                <w:rFonts w:cs="Arial"/>
                <w:b/>
                <w:sz w:val="22"/>
                <w:szCs w:val="22"/>
                <w:u w:val="single"/>
              </w:rPr>
              <w:t>ttendance</w:t>
            </w:r>
            <w:r w:rsidR="00257CEE" w:rsidRPr="00A841CE">
              <w:rPr>
                <w:rFonts w:cs="Arial"/>
                <w:b/>
                <w:sz w:val="22"/>
                <w:szCs w:val="22"/>
                <w:u w:val="single"/>
              </w:rPr>
              <w:t xml:space="preserve">, </w:t>
            </w:r>
            <w:r w:rsidR="008E7553" w:rsidRPr="00A841CE">
              <w:rPr>
                <w:rFonts w:cs="Arial"/>
                <w:b/>
                <w:sz w:val="22"/>
                <w:szCs w:val="22"/>
                <w:u w:val="single"/>
              </w:rPr>
              <w:t>apologies</w:t>
            </w:r>
            <w:r w:rsidR="0017385F" w:rsidRPr="00A841CE">
              <w:rPr>
                <w:rFonts w:cs="Arial"/>
                <w:b/>
                <w:sz w:val="22"/>
                <w:szCs w:val="22"/>
                <w:u w:val="single"/>
              </w:rPr>
              <w:t>:</w:t>
            </w:r>
          </w:p>
          <w:p w14:paraId="73E626D3" w14:textId="77777777" w:rsidR="00546625" w:rsidRPr="00A841CE" w:rsidRDefault="00546625" w:rsidP="00A841CE">
            <w:pPr>
              <w:pStyle w:val="DeptBullets"/>
              <w:numPr>
                <w:ilvl w:val="0"/>
                <w:numId w:val="0"/>
              </w:numPr>
              <w:spacing w:after="0"/>
              <w:rPr>
                <w:rFonts w:cs="Arial"/>
                <w:b/>
                <w:sz w:val="22"/>
                <w:szCs w:val="22"/>
                <w:u w:val="single"/>
              </w:rPr>
            </w:pPr>
          </w:p>
          <w:p w14:paraId="0F992BB5" w14:textId="4FAAF57C" w:rsidR="00AE30DC" w:rsidRPr="00A841CE" w:rsidRDefault="00727F46" w:rsidP="0061141D">
            <w:pPr>
              <w:pStyle w:val="DeptBullets"/>
              <w:numPr>
                <w:ilvl w:val="0"/>
                <w:numId w:val="6"/>
              </w:numPr>
              <w:tabs>
                <w:tab w:val="left" w:pos="33"/>
              </w:tabs>
              <w:spacing w:after="0"/>
              <w:ind w:left="353"/>
              <w:rPr>
                <w:rFonts w:cs="Arial"/>
                <w:sz w:val="22"/>
                <w:szCs w:val="22"/>
              </w:rPr>
            </w:pPr>
            <w:r w:rsidRPr="00A841CE">
              <w:rPr>
                <w:rFonts w:cs="Arial"/>
                <w:sz w:val="22"/>
                <w:szCs w:val="22"/>
              </w:rPr>
              <w:t>DW</w:t>
            </w:r>
            <w:r w:rsidR="00EA5EDE" w:rsidRPr="00A841CE">
              <w:rPr>
                <w:rFonts w:cs="Arial"/>
                <w:sz w:val="22"/>
                <w:szCs w:val="22"/>
              </w:rPr>
              <w:t xml:space="preserve"> welcomed attendees to the sub-committee meeting</w:t>
            </w:r>
            <w:r w:rsidR="00BF1213">
              <w:rPr>
                <w:rFonts w:cs="Arial"/>
                <w:sz w:val="22"/>
                <w:szCs w:val="22"/>
              </w:rPr>
              <w:t>.</w:t>
            </w:r>
          </w:p>
          <w:p w14:paraId="6F53469A" w14:textId="745F48ED" w:rsidR="000236D6" w:rsidRPr="00A841CE" w:rsidRDefault="000236D6" w:rsidP="0061141D">
            <w:pPr>
              <w:pStyle w:val="DeptBullets"/>
              <w:numPr>
                <w:ilvl w:val="0"/>
                <w:numId w:val="6"/>
              </w:numPr>
              <w:tabs>
                <w:tab w:val="left" w:pos="33"/>
              </w:tabs>
              <w:spacing w:after="0"/>
              <w:ind w:left="353"/>
              <w:rPr>
                <w:rFonts w:cs="Arial"/>
                <w:sz w:val="22"/>
                <w:szCs w:val="22"/>
              </w:rPr>
            </w:pPr>
            <w:r w:rsidRPr="00A841CE">
              <w:rPr>
                <w:rFonts w:cs="Arial"/>
                <w:sz w:val="22"/>
                <w:szCs w:val="22"/>
              </w:rPr>
              <w:t xml:space="preserve">DW </w:t>
            </w:r>
            <w:r w:rsidR="00AA7A34">
              <w:rPr>
                <w:rFonts w:cs="Arial"/>
                <w:sz w:val="22"/>
                <w:szCs w:val="22"/>
              </w:rPr>
              <w:t xml:space="preserve">accepted apologies for </w:t>
            </w:r>
            <w:r w:rsidR="00BF1213">
              <w:rPr>
                <w:rFonts w:cs="Arial"/>
                <w:sz w:val="22"/>
                <w:szCs w:val="22"/>
              </w:rPr>
              <w:t>Kathryn Symms</w:t>
            </w:r>
            <w:r w:rsidR="00032CCF">
              <w:rPr>
                <w:rFonts w:cs="Arial"/>
                <w:sz w:val="22"/>
                <w:szCs w:val="22"/>
              </w:rPr>
              <w:t>.</w:t>
            </w:r>
          </w:p>
        </w:tc>
        <w:tc>
          <w:tcPr>
            <w:tcW w:w="1247" w:type="dxa"/>
          </w:tcPr>
          <w:p w14:paraId="68C86838" w14:textId="426A0BE4" w:rsidR="00E96F51" w:rsidRPr="004B0F57" w:rsidRDefault="00E96F51" w:rsidP="00A841CE">
            <w:pPr>
              <w:pStyle w:val="DeptBullets"/>
              <w:numPr>
                <w:ilvl w:val="0"/>
                <w:numId w:val="0"/>
              </w:numPr>
              <w:spacing w:after="0"/>
              <w:rPr>
                <w:rFonts w:cs="Arial"/>
                <w:sz w:val="22"/>
                <w:szCs w:val="22"/>
              </w:rPr>
            </w:pPr>
          </w:p>
        </w:tc>
      </w:tr>
      <w:tr w:rsidR="000236D6" w:rsidRPr="00A841CE" w14:paraId="00C3E553" w14:textId="77777777" w:rsidTr="003F6350">
        <w:tc>
          <w:tcPr>
            <w:tcW w:w="993" w:type="dxa"/>
          </w:tcPr>
          <w:p w14:paraId="641B04CF" w14:textId="387CAAA2" w:rsidR="000236D6" w:rsidRPr="00A841CE" w:rsidRDefault="000236D6" w:rsidP="00A841CE">
            <w:pPr>
              <w:pStyle w:val="DeptBullets"/>
              <w:numPr>
                <w:ilvl w:val="0"/>
                <w:numId w:val="0"/>
              </w:numPr>
              <w:spacing w:after="0"/>
              <w:rPr>
                <w:rFonts w:cs="Arial"/>
                <w:sz w:val="22"/>
                <w:szCs w:val="22"/>
              </w:rPr>
            </w:pPr>
            <w:r w:rsidRPr="00A841CE">
              <w:rPr>
                <w:rFonts w:cs="Arial"/>
                <w:sz w:val="22"/>
                <w:szCs w:val="22"/>
              </w:rPr>
              <w:t>Agenda item 2</w:t>
            </w:r>
          </w:p>
        </w:tc>
        <w:tc>
          <w:tcPr>
            <w:tcW w:w="6833" w:type="dxa"/>
          </w:tcPr>
          <w:p w14:paraId="59BCE807" w14:textId="3420E708" w:rsidR="000236D6" w:rsidRDefault="000236D6" w:rsidP="00A841CE">
            <w:pPr>
              <w:pStyle w:val="DeptBullets"/>
              <w:numPr>
                <w:ilvl w:val="0"/>
                <w:numId w:val="0"/>
              </w:numPr>
              <w:spacing w:after="0"/>
              <w:rPr>
                <w:rFonts w:cs="Arial"/>
                <w:b/>
                <w:sz w:val="22"/>
                <w:szCs w:val="22"/>
                <w:u w:val="single"/>
              </w:rPr>
            </w:pPr>
            <w:r w:rsidRPr="00A841CE">
              <w:rPr>
                <w:rFonts w:cs="Arial"/>
                <w:b/>
                <w:sz w:val="22"/>
                <w:szCs w:val="22"/>
                <w:u w:val="single"/>
              </w:rPr>
              <w:t xml:space="preserve">Review of previous minutes </w:t>
            </w:r>
          </w:p>
          <w:p w14:paraId="6D4BDF17" w14:textId="77777777" w:rsidR="00546625" w:rsidRPr="00A841CE" w:rsidRDefault="00546625" w:rsidP="00A841CE">
            <w:pPr>
              <w:pStyle w:val="DeptBullets"/>
              <w:numPr>
                <w:ilvl w:val="0"/>
                <w:numId w:val="0"/>
              </w:numPr>
              <w:spacing w:after="0"/>
              <w:rPr>
                <w:rFonts w:cs="Arial"/>
                <w:b/>
                <w:sz w:val="22"/>
                <w:szCs w:val="22"/>
                <w:u w:val="single"/>
              </w:rPr>
            </w:pPr>
          </w:p>
          <w:p w14:paraId="10F38DD9" w14:textId="7391B35D" w:rsidR="000236D6" w:rsidRPr="00A841CE" w:rsidRDefault="00BF1213" w:rsidP="0061141D">
            <w:pPr>
              <w:pStyle w:val="DeptBullets"/>
              <w:numPr>
                <w:ilvl w:val="0"/>
                <w:numId w:val="7"/>
              </w:numPr>
              <w:spacing w:after="0"/>
              <w:ind w:left="353"/>
              <w:rPr>
                <w:rFonts w:cs="Arial"/>
                <w:sz w:val="22"/>
                <w:szCs w:val="22"/>
              </w:rPr>
            </w:pPr>
            <w:r>
              <w:rPr>
                <w:rFonts w:cs="Arial"/>
                <w:sz w:val="22"/>
                <w:szCs w:val="22"/>
              </w:rPr>
              <w:t>Minutes from 26/09</w:t>
            </w:r>
            <w:r w:rsidR="000236D6" w:rsidRPr="00A841CE">
              <w:rPr>
                <w:rFonts w:cs="Arial"/>
                <w:sz w:val="22"/>
                <w:szCs w:val="22"/>
              </w:rPr>
              <w:t xml:space="preserve">/2018 </w:t>
            </w:r>
            <w:r w:rsidR="004C7B48">
              <w:rPr>
                <w:rFonts w:cs="Arial"/>
                <w:sz w:val="22"/>
                <w:szCs w:val="22"/>
              </w:rPr>
              <w:t>were</w:t>
            </w:r>
            <w:r w:rsidR="000236D6" w:rsidRPr="00A841CE">
              <w:rPr>
                <w:rFonts w:cs="Arial"/>
                <w:sz w:val="22"/>
                <w:szCs w:val="22"/>
              </w:rPr>
              <w:t xml:space="preserve"> agreed.</w:t>
            </w:r>
          </w:p>
          <w:p w14:paraId="7B94611F" w14:textId="7D1E5D70" w:rsidR="000236D6" w:rsidRPr="00A841CE" w:rsidRDefault="000236D6" w:rsidP="00A841CE">
            <w:pPr>
              <w:pStyle w:val="DeptBullets"/>
              <w:numPr>
                <w:ilvl w:val="0"/>
                <w:numId w:val="0"/>
              </w:numPr>
              <w:spacing w:after="0"/>
              <w:rPr>
                <w:rFonts w:cs="Arial"/>
                <w:sz w:val="22"/>
                <w:szCs w:val="22"/>
              </w:rPr>
            </w:pPr>
          </w:p>
        </w:tc>
        <w:tc>
          <w:tcPr>
            <w:tcW w:w="1247" w:type="dxa"/>
          </w:tcPr>
          <w:p w14:paraId="065EDFFF" w14:textId="77777777" w:rsidR="000236D6" w:rsidRPr="004B0F57" w:rsidRDefault="000236D6" w:rsidP="00A841CE">
            <w:pPr>
              <w:pStyle w:val="DeptBullets"/>
              <w:numPr>
                <w:ilvl w:val="0"/>
                <w:numId w:val="0"/>
              </w:numPr>
              <w:spacing w:after="0"/>
              <w:rPr>
                <w:rFonts w:cs="Arial"/>
                <w:sz w:val="22"/>
                <w:szCs w:val="22"/>
              </w:rPr>
            </w:pPr>
          </w:p>
        </w:tc>
      </w:tr>
      <w:tr w:rsidR="0015430F" w:rsidRPr="00A841CE" w14:paraId="73C6A5BC" w14:textId="77777777" w:rsidTr="003F6350">
        <w:tc>
          <w:tcPr>
            <w:tcW w:w="993" w:type="dxa"/>
          </w:tcPr>
          <w:p w14:paraId="708A8C69" w14:textId="7A6F6D9F" w:rsidR="0015430F" w:rsidRPr="00A841CE" w:rsidRDefault="0015430F" w:rsidP="00A841CE">
            <w:pPr>
              <w:pStyle w:val="DeptBullets"/>
              <w:numPr>
                <w:ilvl w:val="0"/>
                <w:numId w:val="0"/>
              </w:numPr>
              <w:spacing w:after="0"/>
              <w:rPr>
                <w:rFonts w:cs="Arial"/>
                <w:sz w:val="22"/>
                <w:szCs w:val="22"/>
              </w:rPr>
            </w:pPr>
            <w:r w:rsidRPr="00A841CE">
              <w:rPr>
                <w:rFonts w:cs="Arial"/>
                <w:sz w:val="22"/>
                <w:szCs w:val="22"/>
              </w:rPr>
              <w:t xml:space="preserve">Agenda item </w:t>
            </w:r>
            <w:r w:rsidR="000236D6" w:rsidRPr="00A841CE">
              <w:rPr>
                <w:rFonts w:cs="Arial"/>
                <w:sz w:val="22"/>
                <w:szCs w:val="22"/>
              </w:rPr>
              <w:t>3</w:t>
            </w:r>
          </w:p>
        </w:tc>
        <w:tc>
          <w:tcPr>
            <w:tcW w:w="6833" w:type="dxa"/>
          </w:tcPr>
          <w:p w14:paraId="0E397A14" w14:textId="2A473D38" w:rsidR="00175FD0" w:rsidRDefault="00FA4411" w:rsidP="00A841CE">
            <w:pPr>
              <w:pStyle w:val="DeptBullets"/>
              <w:numPr>
                <w:ilvl w:val="0"/>
                <w:numId w:val="0"/>
              </w:numPr>
              <w:spacing w:after="0"/>
              <w:rPr>
                <w:rFonts w:cs="Arial"/>
                <w:b/>
                <w:sz w:val="22"/>
                <w:szCs w:val="22"/>
                <w:u w:val="single"/>
              </w:rPr>
            </w:pPr>
            <w:r w:rsidRPr="00A841CE">
              <w:rPr>
                <w:rFonts w:cs="Arial"/>
                <w:b/>
                <w:sz w:val="22"/>
                <w:szCs w:val="22"/>
                <w:u w:val="single"/>
              </w:rPr>
              <w:t xml:space="preserve">Review of Actions: </w:t>
            </w:r>
          </w:p>
          <w:p w14:paraId="0A045128" w14:textId="77777777" w:rsidR="00546625" w:rsidRPr="00A841CE" w:rsidRDefault="00546625" w:rsidP="00A841CE">
            <w:pPr>
              <w:pStyle w:val="DeptBullets"/>
              <w:numPr>
                <w:ilvl w:val="0"/>
                <w:numId w:val="0"/>
              </w:numPr>
              <w:spacing w:after="0"/>
              <w:rPr>
                <w:rFonts w:cs="Arial"/>
                <w:b/>
                <w:sz w:val="22"/>
                <w:szCs w:val="22"/>
                <w:u w:val="single"/>
              </w:rPr>
            </w:pPr>
          </w:p>
          <w:p w14:paraId="0511317A" w14:textId="0799B1CF" w:rsidR="00BF1213" w:rsidRPr="0048032E" w:rsidRDefault="0048032E" w:rsidP="0061141D">
            <w:pPr>
              <w:pStyle w:val="DeptBullets"/>
              <w:numPr>
                <w:ilvl w:val="0"/>
                <w:numId w:val="7"/>
              </w:numPr>
              <w:spacing w:after="0"/>
              <w:ind w:left="353"/>
              <w:rPr>
                <w:rFonts w:cs="Arial"/>
                <w:sz w:val="22"/>
                <w:szCs w:val="22"/>
              </w:rPr>
            </w:pPr>
            <w:r w:rsidRPr="0048032E">
              <w:rPr>
                <w:rFonts w:cs="Arial"/>
                <w:sz w:val="22"/>
                <w:szCs w:val="22"/>
              </w:rPr>
              <w:t>A</w:t>
            </w:r>
            <w:r w:rsidR="00BF1213" w:rsidRPr="0048032E">
              <w:rPr>
                <w:rFonts w:cs="Arial"/>
                <w:sz w:val="22"/>
                <w:szCs w:val="22"/>
              </w:rPr>
              <w:t xml:space="preserve">ll actions were </w:t>
            </w:r>
            <w:r w:rsidRPr="0048032E">
              <w:rPr>
                <w:rFonts w:cs="Arial"/>
                <w:sz w:val="22"/>
                <w:szCs w:val="22"/>
              </w:rPr>
              <w:t xml:space="preserve">closed with the exception of </w:t>
            </w:r>
            <w:r w:rsidR="00BF1213" w:rsidRPr="0048032E">
              <w:rPr>
                <w:rFonts w:cs="Arial"/>
                <w:sz w:val="22"/>
                <w:szCs w:val="22"/>
              </w:rPr>
              <w:t>GMP</w:t>
            </w:r>
            <w:r>
              <w:rPr>
                <w:rFonts w:cs="Arial"/>
                <w:sz w:val="22"/>
                <w:szCs w:val="22"/>
              </w:rPr>
              <w:t xml:space="preserve"> which was included</w:t>
            </w:r>
            <w:r w:rsidRPr="0048032E">
              <w:rPr>
                <w:rFonts w:cs="Arial"/>
                <w:sz w:val="22"/>
                <w:szCs w:val="22"/>
              </w:rPr>
              <w:t xml:space="preserve"> </w:t>
            </w:r>
            <w:r w:rsidR="00BF1213" w:rsidRPr="0048032E">
              <w:rPr>
                <w:rFonts w:cs="Arial"/>
                <w:sz w:val="22"/>
                <w:szCs w:val="22"/>
              </w:rPr>
              <w:t>in this meeting’s agenda.</w:t>
            </w:r>
          </w:p>
          <w:p w14:paraId="06BDED7E" w14:textId="03E2A474" w:rsidR="00BF1213" w:rsidRPr="00A841CE" w:rsidRDefault="00BF1213" w:rsidP="00BF1213">
            <w:pPr>
              <w:pStyle w:val="DeptBullets"/>
              <w:numPr>
                <w:ilvl w:val="0"/>
                <w:numId w:val="0"/>
              </w:numPr>
              <w:spacing w:after="0"/>
              <w:ind w:left="353"/>
              <w:rPr>
                <w:rFonts w:cs="Arial"/>
                <w:sz w:val="22"/>
                <w:szCs w:val="22"/>
              </w:rPr>
            </w:pPr>
          </w:p>
        </w:tc>
        <w:tc>
          <w:tcPr>
            <w:tcW w:w="1247" w:type="dxa"/>
          </w:tcPr>
          <w:p w14:paraId="0F34B313" w14:textId="77777777" w:rsidR="008E7EE7" w:rsidRPr="004B0F57" w:rsidRDefault="008E7EE7" w:rsidP="00D10BB4">
            <w:pPr>
              <w:pStyle w:val="DeptBullets"/>
              <w:numPr>
                <w:ilvl w:val="0"/>
                <w:numId w:val="0"/>
              </w:numPr>
              <w:spacing w:after="0"/>
              <w:rPr>
                <w:rFonts w:cs="Arial"/>
                <w:sz w:val="22"/>
                <w:szCs w:val="22"/>
              </w:rPr>
            </w:pPr>
          </w:p>
        </w:tc>
      </w:tr>
      <w:tr w:rsidR="00CF178F" w:rsidRPr="00A841CE" w14:paraId="09B291A7" w14:textId="77777777" w:rsidTr="003F6350">
        <w:tc>
          <w:tcPr>
            <w:tcW w:w="993" w:type="dxa"/>
          </w:tcPr>
          <w:p w14:paraId="26D1023A" w14:textId="7F07F5DD" w:rsidR="00CF178F" w:rsidRPr="00A841CE" w:rsidRDefault="00CF178F" w:rsidP="00A841CE">
            <w:pPr>
              <w:pStyle w:val="DeptBullets"/>
              <w:numPr>
                <w:ilvl w:val="0"/>
                <w:numId w:val="0"/>
              </w:numPr>
              <w:spacing w:after="0"/>
              <w:rPr>
                <w:rFonts w:cs="Arial"/>
                <w:sz w:val="22"/>
                <w:szCs w:val="22"/>
              </w:rPr>
            </w:pPr>
            <w:r w:rsidRPr="00A841CE">
              <w:rPr>
                <w:rFonts w:cs="Arial"/>
                <w:sz w:val="22"/>
                <w:szCs w:val="22"/>
              </w:rPr>
              <w:t xml:space="preserve">Agenda item </w:t>
            </w:r>
            <w:r w:rsidR="000236D6" w:rsidRPr="00A841CE">
              <w:rPr>
                <w:rFonts w:cs="Arial"/>
                <w:sz w:val="22"/>
                <w:szCs w:val="22"/>
              </w:rPr>
              <w:t>4</w:t>
            </w:r>
          </w:p>
        </w:tc>
        <w:tc>
          <w:tcPr>
            <w:tcW w:w="6833" w:type="dxa"/>
          </w:tcPr>
          <w:p w14:paraId="3B4F3852" w14:textId="177D7613" w:rsidR="00CF178F" w:rsidRDefault="00CF178F" w:rsidP="00A841CE">
            <w:pPr>
              <w:pStyle w:val="DeptBullets"/>
              <w:numPr>
                <w:ilvl w:val="0"/>
                <w:numId w:val="0"/>
              </w:numPr>
              <w:spacing w:after="0"/>
              <w:rPr>
                <w:rFonts w:cs="Arial"/>
                <w:b/>
                <w:sz w:val="22"/>
                <w:szCs w:val="22"/>
                <w:u w:val="single"/>
              </w:rPr>
            </w:pPr>
            <w:r w:rsidRPr="00A841CE">
              <w:rPr>
                <w:rFonts w:cs="Arial"/>
                <w:b/>
                <w:sz w:val="22"/>
                <w:szCs w:val="22"/>
                <w:u w:val="single"/>
              </w:rPr>
              <w:t>Items raised at TPARG</w:t>
            </w:r>
          </w:p>
          <w:p w14:paraId="4327625C" w14:textId="77777777" w:rsidR="00546625" w:rsidRPr="00A841CE" w:rsidRDefault="00546625" w:rsidP="00A841CE">
            <w:pPr>
              <w:pStyle w:val="DeptBullets"/>
              <w:numPr>
                <w:ilvl w:val="0"/>
                <w:numId w:val="0"/>
              </w:numPr>
              <w:spacing w:after="0"/>
              <w:rPr>
                <w:rFonts w:cs="Arial"/>
                <w:b/>
                <w:sz w:val="22"/>
                <w:szCs w:val="22"/>
                <w:u w:val="single"/>
              </w:rPr>
            </w:pPr>
          </w:p>
          <w:p w14:paraId="4D29F9AA" w14:textId="77777777" w:rsidR="00E52D89" w:rsidRDefault="00BF1213" w:rsidP="0061141D">
            <w:pPr>
              <w:pStyle w:val="DeptBullets"/>
              <w:numPr>
                <w:ilvl w:val="0"/>
                <w:numId w:val="15"/>
              </w:numPr>
              <w:spacing w:after="0"/>
              <w:ind w:left="353"/>
              <w:rPr>
                <w:rFonts w:cs="Arial"/>
                <w:sz w:val="22"/>
                <w:szCs w:val="22"/>
              </w:rPr>
            </w:pPr>
            <w:r>
              <w:rPr>
                <w:rFonts w:cs="Arial"/>
                <w:sz w:val="22"/>
                <w:szCs w:val="22"/>
              </w:rPr>
              <w:t xml:space="preserve">SC </w:t>
            </w:r>
            <w:r w:rsidR="00F9054A">
              <w:rPr>
                <w:rFonts w:cs="Arial"/>
                <w:sz w:val="22"/>
                <w:szCs w:val="22"/>
              </w:rPr>
              <w:t>advised that</w:t>
            </w:r>
            <w:r>
              <w:rPr>
                <w:rFonts w:cs="Arial"/>
                <w:sz w:val="22"/>
                <w:szCs w:val="22"/>
              </w:rPr>
              <w:t xml:space="preserve"> TPARG w</w:t>
            </w:r>
            <w:r w:rsidR="00F9054A">
              <w:rPr>
                <w:rFonts w:cs="Arial"/>
                <w:sz w:val="22"/>
                <w:szCs w:val="22"/>
              </w:rPr>
              <w:t>ere</w:t>
            </w:r>
            <w:r>
              <w:rPr>
                <w:rFonts w:cs="Arial"/>
                <w:sz w:val="22"/>
                <w:szCs w:val="22"/>
              </w:rPr>
              <w:t xml:space="preserve"> concern</w:t>
            </w:r>
            <w:r w:rsidR="00F9054A">
              <w:rPr>
                <w:rFonts w:cs="Arial"/>
                <w:sz w:val="22"/>
                <w:szCs w:val="22"/>
              </w:rPr>
              <w:t>ed</w:t>
            </w:r>
            <w:r>
              <w:rPr>
                <w:rFonts w:cs="Arial"/>
                <w:sz w:val="22"/>
                <w:szCs w:val="22"/>
              </w:rPr>
              <w:t xml:space="preserve"> </w:t>
            </w:r>
            <w:r w:rsidR="0048032E">
              <w:rPr>
                <w:rFonts w:cs="Arial"/>
                <w:sz w:val="22"/>
                <w:szCs w:val="22"/>
              </w:rPr>
              <w:t xml:space="preserve">about the </w:t>
            </w:r>
            <w:r>
              <w:rPr>
                <w:rFonts w:cs="Arial"/>
                <w:sz w:val="22"/>
                <w:szCs w:val="22"/>
              </w:rPr>
              <w:t>valuation</w:t>
            </w:r>
            <w:r w:rsidR="00F9054A">
              <w:rPr>
                <w:rFonts w:cs="Arial"/>
                <w:sz w:val="22"/>
                <w:szCs w:val="22"/>
              </w:rPr>
              <w:t xml:space="preserve"> and the challenges </w:t>
            </w:r>
            <w:r w:rsidR="0048032E">
              <w:rPr>
                <w:rFonts w:cs="Arial"/>
                <w:sz w:val="22"/>
                <w:szCs w:val="22"/>
              </w:rPr>
              <w:t>of</w:t>
            </w:r>
            <w:r w:rsidR="00F9054A">
              <w:rPr>
                <w:rFonts w:cs="Arial"/>
                <w:sz w:val="22"/>
                <w:szCs w:val="22"/>
              </w:rPr>
              <w:t xml:space="preserve"> </w:t>
            </w:r>
            <w:r w:rsidR="0048032E">
              <w:rPr>
                <w:rFonts w:cs="Arial"/>
                <w:sz w:val="22"/>
                <w:szCs w:val="22"/>
              </w:rPr>
              <w:t>implementation</w:t>
            </w:r>
            <w:r w:rsidR="00F9054A">
              <w:rPr>
                <w:rFonts w:cs="Arial"/>
                <w:sz w:val="22"/>
                <w:szCs w:val="22"/>
              </w:rPr>
              <w:t>.  The report for this round of sub</w:t>
            </w:r>
            <w:r w:rsidR="00CC14C5">
              <w:rPr>
                <w:rFonts w:cs="Arial"/>
                <w:sz w:val="22"/>
                <w:szCs w:val="22"/>
              </w:rPr>
              <w:t>-</w:t>
            </w:r>
            <w:r w:rsidR="00F9054A">
              <w:rPr>
                <w:rFonts w:cs="Arial"/>
                <w:sz w:val="22"/>
                <w:szCs w:val="22"/>
              </w:rPr>
              <w:t xml:space="preserve">committees will provide an update for them regarding the risk management in place.  </w:t>
            </w:r>
          </w:p>
          <w:p w14:paraId="05932F30" w14:textId="5246CFB6" w:rsidR="009C4447" w:rsidRDefault="00F9054A" w:rsidP="0061141D">
            <w:pPr>
              <w:pStyle w:val="DeptBullets"/>
              <w:numPr>
                <w:ilvl w:val="0"/>
                <w:numId w:val="15"/>
              </w:numPr>
              <w:spacing w:after="0"/>
              <w:ind w:left="353"/>
              <w:rPr>
                <w:rFonts w:cs="Arial"/>
                <w:sz w:val="22"/>
                <w:szCs w:val="22"/>
              </w:rPr>
            </w:pPr>
            <w:r>
              <w:rPr>
                <w:rFonts w:cs="Arial"/>
                <w:sz w:val="22"/>
                <w:szCs w:val="22"/>
              </w:rPr>
              <w:t>The sub</w:t>
            </w:r>
            <w:r w:rsidR="00CC14C5">
              <w:rPr>
                <w:rFonts w:cs="Arial"/>
                <w:sz w:val="22"/>
                <w:szCs w:val="22"/>
              </w:rPr>
              <w:t>-</w:t>
            </w:r>
            <w:r>
              <w:rPr>
                <w:rFonts w:cs="Arial"/>
                <w:sz w:val="22"/>
                <w:szCs w:val="22"/>
              </w:rPr>
              <w:t xml:space="preserve">committee observed they </w:t>
            </w:r>
            <w:r w:rsidR="0048032E">
              <w:rPr>
                <w:rFonts w:cs="Arial"/>
                <w:sz w:val="22"/>
                <w:szCs w:val="22"/>
              </w:rPr>
              <w:t>would</w:t>
            </w:r>
            <w:r>
              <w:rPr>
                <w:rFonts w:cs="Arial"/>
                <w:sz w:val="22"/>
                <w:szCs w:val="22"/>
              </w:rPr>
              <w:t xml:space="preserve"> follow the implementation closely.</w:t>
            </w:r>
            <w:r w:rsidR="003A69B2">
              <w:rPr>
                <w:rFonts w:cs="Arial"/>
                <w:sz w:val="22"/>
                <w:szCs w:val="22"/>
              </w:rPr>
              <w:t xml:space="preserve"> </w:t>
            </w:r>
          </w:p>
          <w:p w14:paraId="798481ED" w14:textId="2642CD20" w:rsidR="00A70F46" w:rsidRPr="00CC14C5" w:rsidRDefault="009D0C18" w:rsidP="0061141D">
            <w:pPr>
              <w:pStyle w:val="DeptBullets"/>
              <w:numPr>
                <w:ilvl w:val="0"/>
                <w:numId w:val="15"/>
              </w:numPr>
              <w:spacing w:after="0"/>
              <w:ind w:left="353"/>
              <w:rPr>
                <w:rFonts w:cs="Arial"/>
                <w:sz w:val="22"/>
                <w:szCs w:val="22"/>
              </w:rPr>
            </w:pPr>
            <w:r w:rsidRPr="00CC14C5">
              <w:rPr>
                <w:rFonts w:cs="Arial"/>
                <w:sz w:val="22"/>
                <w:szCs w:val="22"/>
              </w:rPr>
              <w:t xml:space="preserve">TL </w:t>
            </w:r>
            <w:r w:rsidR="0048032E" w:rsidRPr="00CC14C5">
              <w:rPr>
                <w:rFonts w:cs="Arial"/>
                <w:sz w:val="22"/>
                <w:szCs w:val="22"/>
              </w:rPr>
              <w:t>raised a concern t</w:t>
            </w:r>
            <w:r w:rsidR="00A70F46" w:rsidRPr="00CC14C5">
              <w:rPr>
                <w:rFonts w:cs="Arial"/>
                <w:sz w:val="22"/>
                <w:szCs w:val="22"/>
              </w:rPr>
              <w:t xml:space="preserve">hat </w:t>
            </w:r>
            <w:r w:rsidRPr="00CC14C5">
              <w:rPr>
                <w:rFonts w:cs="Arial"/>
                <w:sz w:val="22"/>
                <w:szCs w:val="22"/>
              </w:rPr>
              <w:t xml:space="preserve">independent schools </w:t>
            </w:r>
            <w:r w:rsidR="00E52D89">
              <w:rPr>
                <w:rFonts w:cs="Arial"/>
                <w:sz w:val="22"/>
                <w:szCs w:val="22"/>
              </w:rPr>
              <w:t>might</w:t>
            </w:r>
            <w:r w:rsidRPr="00CC14C5">
              <w:rPr>
                <w:rFonts w:cs="Arial"/>
                <w:sz w:val="22"/>
                <w:szCs w:val="22"/>
              </w:rPr>
              <w:t xml:space="preserve"> </w:t>
            </w:r>
            <w:r w:rsidR="00BA7B17" w:rsidRPr="00CC14C5">
              <w:rPr>
                <w:rFonts w:cs="Arial"/>
                <w:sz w:val="22"/>
                <w:szCs w:val="22"/>
              </w:rPr>
              <w:t>leav</w:t>
            </w:r>
            <w:r w:rsidR="0048032E" w:rsidRPr="00CC14C5">
              <w:rPr>
                <w:rFonts w:cs="Arial"/>
                <w:sz w:val="22"/>
                <w:szCs w:val="22"/>
              </w:rPr>
              <w:t>e</w:t>
            </w:r>
            <w:r w:rsidR="00BA7B17" w:rsidRPr="00CC14C5">
              <w:rPr>
                <w:rFonts w:cs="Arial"/>
                <w:sz w:val="22"/>
                <w:szCs w:val="22"/>
              </w:rPr>
              <w:t xml:space="preserve"> the scheme</w:t>
            </w:r>
            <w:r w:rsidR="0048032E" w:rsidRPr="00CC14C5">
              <w:rPr>
                <w:rFonts w:cs="Arial"/>
                <w:sz w:val="22"/>
                <w:szCs w:val="22"/>
              </w:rPr>
              <w:t xml:space="preserve"> due to budget pressures</w:t>
            </w:r>
            <w:r w:rsidR="00BA7B17" w:rsidRPr="00CC14C5">
              <w:rPr>
                <w:rFonts w:cs="Arial"/>
                <w:sz w:val="22"/>
                <w:szCs w:val="22"/>
              </w:rPr>
              <w:t>.</w:t>
            </w:r>
            <w:r w:rsidR="00CC14C5" w:rsidRPr="00CC14C5">
              <w:rPr>
                <w:rFonts w:cs="Arial"/>
                <w:sz w:val="22"/>
                <w:szCs w:val="22"/>
              </w:rPr>
              <w:t xml:space="preserve">  </w:t>
            </w:r>
            <w:r w:rsidR="00B7679D" w:rsidRPr="00CC14C5">
              <w:rPr>
                <w:rFonts w:cs="Arial"/>
                <w:sz w:val="22"/>
                <w:szCs w:val="22"/>
              </w:rPr>
              <w:t xml:space="preserve">DW </w:t>
            </w:r>
            <w:r w:rsidR="005778EE" w:rsidRPr="00CC14C5">
              <w:rPr>
                <w:rFonts w:cs="Arial"/>
                <w:sz w:val="22"/>
                <w:szCs w:val="22"/>
              </w:rPr>
              <w:t xml:space="preserve">acknowledged that </w:t>
            </w:r>
            <w:r w:rsidR="00B7679D" w:rsidRPr="00CC14C5">
              <w:rPr>
                <w:rFonts w:cs="Arial"/>
                <w:sz w:val="22"/>
                <w:szCs w:val="22"/>
              </w:rPr>
              <w:t xml:space="preserve">independent schools are </w:t>
            </w:r>
            <w:r w:rsidR="005778EE" w:rsidRPr="00CC14C5">
              <w:rPr>
                <w:rFonts w:cs="Arial"/>
                <w:sz w:val="22"/>
                <w:szCs w:val="22"/>
              </w:rPr>
              <w:t xml:space="preserve">important to the </w:t>
            </w:r>
            <w:r w:rsidR="00B7679D" w:rsidRPr="00CC14C5">
              <w:rPr>
                <w:rFonts w:cs="Arial"/>
                <w:sz w:val="22"/>
                <w:szCs w:val="22"/>
              </w:rPr>
              <w:t>scheme</w:t>
            </w:r>
            <w:r w:rsidR="005778EE" w:rsidRPr="00CC14C5">
              <w:rPr>
                <w:rFonts w:cs="Arial"/>
                <w:sz w:val="22"/>
                <w:szCs w:val="22"/>
              </w:rPr>
              <w:t xml:space="preserve"> and queried </w:t>
            </w:r>
            <w:r w:rsidR="00615898">
              <w:rPr>
                <w:rFonts w:cs="Arial"/>
                <w:sz w:val="22"/>
                <w:szCs w:val="22"/>
              </w:rPr>
              <w:t xml:space="preserve">the </w:t>
            </w:r>
            <w:r w:rsidR="005778EE" w:rsidRPr="00CC14C5">
              <w:rPr>
                <w:rFonts w:cs="Arial"/>
                <w:sz w:val="22"/>
                <w:szCs w:val="22"/>
              </w:rPr>
              <w:t>leaving/</w:t>
            </w:r>
            <w:r w:rsidR="00A70F46" w:rsidRPr="00CC14C5">
              <w:rPr>
                <w:rFonts w:cs="Arial"/>
                <w:sz w:val="22"/>
                <w:szCs w:val="22"/>
              </w:rPr>
              <w:t>re-join</w:t>
            </w:r>
            <w:r w:rsidR="005778EE" w:rsidRPr="00CC14C5">
              <w:rPr>
                <w:rFonts w:cs="Arial"/>
                <w:sz w:val="22"/>
                <w:szCs w:val="22"/>
              </w:rPr>
              <w:t>ing process</w:t>
            </w:r>
            <w:r w:rsidR="00A70F46" w:rsidRPr="00CC14C5">
              <w:rPr>
                <w:rFonts w:cs="Arial"/>
                <w:sz w:val="22"/>
                <w:szCs w:val="22"/>
              </w:rPr>
              <w:t xml:space="preserve">. NC </w:t>
            </w:r>
            <w:r w:rsidR="005778EE" w:rsidRPr="00CC14C5">
              <w:rPr>
                <w:rFonts w:cs="Arial"/>
                <w:sz w:val="22"/>
                <w:szCs w:val="22"/>
              </w:rPr>
              <w:t>confirmed</w:t>
            </w:r>
            <w:r w:rsidR="00A70F46" w:rsidRPr="00CC14C5">
              <w:rPr>
                <w:rFonts w:cs="Arial"/>
                <w:sz w:val="22"/>
                <w:szCs w:val="22"/>
              </w:rPr>
              <w:t xml:space="preserve"> that the process to</w:t>
            </w:r>
            <w:r w:rsidR="005778EE" w:rsidRPr="00CC14C5">
              <w:rPr>
                <w:rFonts w:cs="Arial"/>
                <w:sz w:val="22"/>
                <w:szCs w:val="22"/>
              </w:rPr>
              <w:t xml:space="preserve"> leave and re-join the scheme is</w:t>
            </w:r>
            <w:r w:rsidR="00A70F46" w:rsidRPr="00CC14C5">
              <w:rPr>
                <w:rFonts w:cs="Arial"/>
                <w:sz w:val="22"/>
                <w:szCs w:val="22"/>
              </w:rPr>
              <w:t xml:space="preserve"> straightforward.</w:t>
            </w:r>
          </w:p>
          <w:p w14:paraId="3FEEA57B" w14:textId="52B8EDB0" w:rsidR="00E52D89" w:rsidRDefault="00E52D89" w:rsidP="0061141D">
            <w:pPr>
              <w:pStyle w:val="DeptBullets"/>
              <w:numPr>
                <w:ilvl w:val="0"/>
                <w:numId w:val="8"/>
              </w:numPr>
              <w:spacing w:after="0"/>
              <w:ind w:left="353"/>
              <w:rPr>
                <w:rFonts w:cs="Arial"/>
                <w:sz w:val="22"/>
                <w:szCs w:val="22"/>
              </w:rPr>
            </w:pPr>
            <w:r>
              <w:rPr>
                <w:rFonts w:cs="Arial"/>
                <w:sz w:val="22"/>
                <w:szCs w:val="22"/>
              </w:rPr>
              <w:t xml:space="preserve">SC stated that one of the concerns to come out of the communication sub-committee was the </w:t>
            </w:r>
            <w:r w:rsidR="00615898">
              <w:rPr>
                <w:rFonts w:cs="Arial"/>
                <w:sz w:val="22"/>
                <w:szCs w:val="22"/>
              </w:rPr>
              <w:t>timing</w:t>
            </w:r>
            <w:r>
              <w:rPr>
                <w:rFonts w:cs="Arial"/>
                <w:sz w:val="22"/>
                <w:szCs w:val="22"/>
              </w:rPr>
              <w:t xml:space="preserve"> of </w:t>
            </w:r>
            <w:r w:rsidR="00A671B4">
              <w:rPr>
                <w:rFonts w:cs="Arial"/>
                <w:sz w:val="22"/>
                <w:szCs w:val="22"/>
              </w:rPr>
              <w:t xml:space="preserve">any </w:t>
            </w:r>
            <w:r w:rsidR="00615898">
              <w:rPr>
                <w:rFonts w:cs="Arial"/>
                <w:sz w:val="22"/>
                <w:szCs w:val="22"/>
              </w:rPr>
              <w:t>communications</w:t>
            </w:r>
            <w:r>
              <w:rPr>
                <w:rFonts w:cs="Arial"/>
                <w:sz w:val="22"/>
                <w:szCs w:val="22"/>
              </w:rPr>
              <w:t xml:space="preserve"> to </w:t>
            </w:r>
            <w:r w:rsidR="00A671B4">
              <w:rPr>
                <w:rFonts w:cs="Arial"/>
                <w:sz w:val="22"/>
                <w:szCs w:val="22"/>
              </w:rPr>
              <w:t xml:space="preserve">employers, particularly </w:t>
            </w:r>
            <w:r>
              <w:rPr>
                <w:rFonts w:cs="Arial"/>
                <w:sz w:val="22"/>
                <w:szCs w:val="22"/>
              </w:rPr>
              <w:t>independent schools</w:t>
            </w:r>
            <w:r w:rsidR="00615898">
              <w:rPr>
                <w:rFonts w:cs="Arial"/>
                <w:sz w:val="22"/>
                <w:szCs w:val="22"/>
              </w:rPr>
              <w:t xml:space="preserve"> – consideration will be given to the issue</w:t>
            </w:r>
            <w:r>
              <w:rPr>
                <w:rFonts w:cs="Arial"/>
                <w:sz w:val="22"/>
                <w:szCs w:val="22"/>
              </w:rPr>
              <w:t>.</w:t>
            </w:r>
          </w:p>
          <w:p w14:paraId="1A109B02" w14:textId="1DA473E6" w:rsidR="003913B0" w:rsidRDefault="003913B0" w:rsidP="0061141D">
            <w:pPr>
              <w:pStyle w:val="DeptBullets"/>
              <w:numPr>
                <w:ilvl w:val="0"/>
                <w:numId w:val="8"/>
              </w:numPr>
              <w:spacing w:after="0"/>
              <w:ind w:left="353"/>
              <w:rPr>
                <w:rFonts w:cs="Arial"/>
                <w:sz w:val="22"/>
                <w:szCs w:val="22"/>
              </w:rPr>
            </w:pPr>
            <w:r w:rsidRPr="003913B0">
              <w:rPr>
                <w:rFonts w:cs="Arial"/>
                <w:sz w:val="22"/>
                <w:szCs w:val="22"/>
              </w:rPr>
              <w:t>DW</w:t>
            </w:r>
            <w:r>
              <w:rPr>
                <w:rFonts w:cs="Arial"/>
                <w:sz w:val="22"/>
                <w:szCs w:val="22"/>
              </w:rPr>
              <w:t xml:space="preserve"> </w:t>
            </w:r>
            <w:r w:rsidR="00E52D89">
              <w:rPr>
                <w:rFonts w:cs="Arial"/>
                <w:sz w:val="22"/>
                <w:szCs w:val="22"/>
              </w:rPr>
              <w:t xml:space="preserve">updated </w:t>
            </w:r>
            <w:r>
              <w:rPr>
                <w:rFonts w:cs="Arial"/>
                <w:sz w:val="22"/>
                <w:szCs w:val="22"/>
              </w:rPr>
              <w:t xml:space="preserve">that </w:t>
            </w:r>
            <w:r w:rsidR="00CC14C5">
              <w:rPr>
                <w:rFonts w:cs="Arial"/>
                <w:sz w:val="22"/>
                <w:szCs w:val="22"/>
              </w:rPr>
              <w:t xml:space="preserve">SAB </w:t>
            </w:r>
            <w:r>
              <w:rPr>
                <w:rFonts w:cs="Arial"/>
                <w:sz w:val="22"/>
                <w:szCs w:val="22"/>
              </w:rPr>
              <w:t>discussion</w:t>
            </w:r>
            <w:r w:rsidR="00300540">
              <w:rPr>
                <w:rFonts w:cs="Arial"/>
                <w:sz w:val="22"/>
                <w:szCs w:val="22"/>
              </w:rPr>
              <w:t>s</w:t>
            </w:r>
            <w:r>
              <w:rPr>
                <w:rFonts w:cs="Arial"/>
                <w:sz w:val="22"/>
                <w:szCs w:val="22"/>
              </w:rPr>
              <w:t xml:space="preserve"> were </w:t>
            </w:r>
            <w:r w:rsidR="00CC14C5">
              <w:rPr>
                <w:rFonts w:cs="Arial"/>
                <w:sz w:val="22"/>
                <w:szCs w:val="22"/>
              </w:rPr>
              <w:t>ongoing</w:t>
            </w:r>
            <w:r>
              <w:rPr>
                <w:rFonts w:cs="Arial"/>
                <w:sz w:val="22"/>
                <w:szCs w:val="22"/>
              </w:rPr>
              <w:t xml:space="preserve"> and they were close to </w:t>
            </w:r>
            <w:r w:rsidR="005778EE">
              <w:rPr>
                <w:rFonts w:cs="Arial"/>
                <w:sz w:val="22"/>
                <w:szCs w:val="22"/>
              </w:rPr>
              <w:t>reaching agreement</w:t>
            </w:r>
            <w:r w:rsidR="00E52D89">
              <w:rPr>
                <w:rFonts w:cs="Arial"/>
                <w:sz w:val="22"/>
                <w:szCs w:val="22"/>
              </w:rPr>
              <w:t xml:space="preserve"> on member benefits.  DW was pleased to note that TP is alert to the need to engage with SAB</w:t>
            </w:r>
            <w:r w:rsidR="005778EE">
              <w:rPr>
                <w:rFonts w:cs="Arial"/>
                <w:sz w:val="22"/>
                <w:szCs w:val="22"/>
              </w:rPr>
              <w:t>.</w:t>
            </w:r>
            <w:r w:rsidR="00E52D89">
              <w:rPr>
                <w:rFonts w:cs="Arial"/>
                <w:sz w:val="22"/>
                <w:szCs w:val="22"/>
              </w:rPr>
              <w:t xml:space="preserve"> </w:t>
            </w:r>
            <w:r w:rsidR="00E52D89">
              <w:rPr>
                <w:rFonts w:cs="Arial"/>
                <w:sz w:val="22"/>
                <w:szCs w:val="22"/>
              </w:rPr>
              <w:lastRenderedPageBreak/>
              <w:t>NC stated that SAB is also having conversations to understand the complications of implementation.</w:t>
            </w:r>
          </w:p>
          <w:p w14:paraId="354DB1CC" w14:textId="77777777" w:rsidR="00EA0ADD" w:rsidRDefault="003913B0" w:rsidP="00546625">
            <w:pPr>
              <w:pStyle w:val="DeptBullets"/>
              <w:numPr>
                <w:ilvl w:val="0"/>
                <w:numId w:val="8"/>
              </w:numPr>
              <w:spacing w:after="0"/>
              <w:ind w:left="353"/>
              <w:rPr>
                <w:rFonts w:cs="Arial"/>
                <w:sz w:val="22"/>
                <w:szCs w:val="22"/>
              </w:rPr>
            </w:pPr>
            <w:r>
              <w:rPr>
                <w:rFonts w:cs="Arial"/>
                <w:sz w:val="22"/>
                <w:szCs w:val="22"/>
              </w:rPr>
              <w:t>SC</w:t>
            </w:r>
            <w:r w:rsidR="00E20CD4" w:rsidRPr="00A841CE">
              <w:rPr>
                <w:rFonts w:cs="Arial"/>
                <w:sz w:val="22"/>
                <w:szCs w:val="22"/>
              </w:rPr>
              <w:t xml:space="preserve"> </w:t>
            </w:r>
            <w:r>
              <w:rPr>
                <w:rFonts w:cs="Arial"/>
                <w:sz w:val="22"/>
                <w:szCs w:val="22"/>
              </w:rPr>
              <w:t>stated</w:t>
            </w:r>
            <w:r w:rsidR="00E20CD4" w:rsidRPr="00A841CE">
              <w:rPr>
                <w:rFonts w:cs="Arial"/>
                <w:sz w:val="22"/>
                <w:szCs w:val="22"/>
              </w:rPr>
              <w:t xml:space="preserve"> that </w:t>
            </w:r>
            <w:r w:rsidR="00615898">
              <w:rPr>
                <w:rFonts w:cs="Arial"/>
                <w:sz w:val="22"/>
                <w:szCs w:val="22"/>
              </w:rPr>
              <w:t>s</w:t>
            </w:r>
            <w:r w:rsidR="00E52D89">
              <w:rPr>
                <w:rFonts w:cs="Arial"/>
                <w:sz w:val="22"/>
                <w:szCs w:val="22"/>
              </w:rPr>
              <w:t>he ha</w:t>
            </w:r>
            <w:r w:rsidR="00615898">
              <w:rPr>
                <w:rFonts w:cs="Arial"/>
                <w:sz w:val="22"/>
                <w:szCs w:val="22"/>
              </w:rPr>
              <w:t>s</w:t>
            </w:r>
            <w:r w:rsidR="00E52D89">
              <w:rPr>
                <w:rFonts w:cs="Arial"/>
                <w:sz w:val="22"/>
                <w:szCs w:val="22"/>
              </w:rPr>
              <w:t xml:space="preserve"> </w:t>
            </w:r>
            <w:r w:rsidR="00615898">
              <w:rPr>
                <w:rFonts w:cs="Arial"/>
                <w:sz w:val="22"/>
                <w:szCs w:val="22"/>
              </w:rPr>
              <w:t xml:space="preserve">offered the opportunity for </w:t>
            </w:r>
            <w:r w:rsidR="00E52D89">
              <w:rPr>
                <w:rFonts w:cs="Arial"/>
                <w:sz w:val="22"/>
                <w:szCs w:val="22"/>
              </w:rPr>
              <w:t xml:space="preserve">two </w:t>
            </w:r>
            <w:r>
              <w:rPr>
                <w:rFonts w:cs="Arial"/>
                <w:sz w:val="22"/>
                <w:szCs w:val="22"/>
              </w:rPr>
              <w:t>TPARG</w:t>
            </w:r>
            <w:r w:rsidR="00D3295B">
              <w:rPr>
                <w:rFonts w:cs="Arial"/>
                <w:sz w:val="22"/>
                <w:szCs w:val="22"/>
              </w:rPr>
              <w:t xml:space="preserve"> </w:t>
            </w:r>
            <w:r w:rsidR="009D0C18">
              <w:rPr>
                <w:rFonts w:cs="Arial"/>
                <w:sz w:val="22"/>
                <w:szCs w:val="22"/>
              </w:rPr>
              <w:t>member</w:t>
            </w:r>
            <w:r w:rsidR="00D3295B">
              <w:rPr>
                <w:rFonts w:cs="Arial"/>
                <w:sz w:val="22"/>
                <w:szCs w:val="22"/>
              </w:rPr>
              <w:t>s</w:t>
            </w:r>
            <w:r w:rsidR="009D0C18">
              <w:rPr>
                <w:rFonts w:cs="Arial"/>
                <w:sz w:val="22"/>
                <w:szCs w:val="22"/>
              </w:rPr>
              <w:t xml:space="preserve"> </w:t>
            </w:r>
            <w:r w:rsidR="00E52D89">
              <w:rPr>
                <w:rFonts w:cs="Arial"/>
                <w:sz w:val="22"/>
                <w:szCs w:val="22"/>
              </w:rPr>
              <w:t>to observe</w:t>
            </w:r>
            <w:r>
              <w:rPr>
                <w:rFonts w:cs="Arial"/>
                <w:sz w:val="22"/>
                <w:szCs w:val="22"/>
              </w:rPr>
              <w:t xml:space="preserve"> the sub-committee</w:t>
            </w:r>
            <w:r w:rsidR="00E52D89">
              <w:rPr>
                <w:rFonts w:cs="Arial"/>
                <w:sz w:val="22"/>
                <w:szCs w:val="22"/>
              </w:rPr>
              <w:t xml:space="preserve"> meeting in March 2019</w:t>
            </w:r>
            <w:r>
              <w:rPr>
                <w:rFonts w:cs="Arial"/>
                <w:sz w:val="22"/>
                <w:szCs w:val="22"/>
              </w:rPr>
              <w:t>.</w:t>
            </w:r>
          </w:p>
          <w:p w14:paraId="1F31B5DF" w14:textId="1FC7211A" w:rsidR="00546625" w:rsidRPr="00A841CE" w:rsidRDefault="00546625" w:rsidP="00546625">
            <w:pPr>
              <w:pStyle w:val="DeptBullets"/>
              <w:numPr>
                <w:ilvl w:val="0"/>
                <w:numId w:val="0"/>
              </w:numPr>
              <w:spacing w:after="0"/>
              <w:ind w:left="353"/>
              <w:rPr>
                <w:rFonts w:cs="Arial"/>
                <w:sz w:val="22"/>
                <w:szCs w:val="22"/>
              </w:rPr>
            </w:pPr>
          </w:p>
        </w:tc>
        <w:tc>
          <w:tcPr>
            <w:tcW w:w="1247" w:type="dxa"/>
          </w:tcPr>
          <w:p w14:paraId="511AE136" w14:textId="77777777" w:rsidR="00CF178F" w:rsidRPr="004B0F57" w:rsidRDefault="00CF178F" w:rsidP="00A841CE">
            <w:pPr>
              <w:pStyle w:val="DeptBullets"/>
              <w:numPr>
                <w:ilvl w:val="0"/>
                <w:numId w:val="0"/>
              </w:numPr>
              <w:spacing w:after="0"/>
              <w:rPr>
                <w:rFonts w:cs="Arial"/>
                <w:sz w:val="22"/>
                <w:szCs w:val="22"/>
              </w:rPr>
            </w:pPr>
          </w:p>
          <w:p w14:paraId="0F3EAD1C" w14:textId="77777777" w:rsidR="009C4447" w:rsidRPr="004B0F57" w:rsidRDefault="009C4447" w:rsidP="00A841CE">
            <w:pPr>
              <w:pStyle w:val="DeptBullets"/>
              <w:numPr>
                <w:ilvl w:val="0"/>
                <w:numId w:val="0"/>
              </w:numPr>
              <w:spacing w:after="0"/>
              <w:rPr>
                <w:rFonts w:cs="Arial"/>
                <w:sz w:val="22"/>
                <w:szCs w:val="22"/>
              </w:rPr>
            </w:pPr>
          </w:p>
          <w:p w14:paraId="7283D280" w14:textId="77777777" w:rsidR="009C4447" w:rsidRPr="004B0F57" w:rsidRDefault="009C4447" w:rsidP="00A841CE">
            <w:pPr>
              <w:pStyle w:val="DeptBullets"/>
              <w:numPr>
                <w:ilvl w:val="0"/>
                <w:numId w:val="0"/>
              </w:numPr>
              <w:spacing w:after="0"/>
              <w:rPr>
                <w:rFonts w:cs="Arial"/>
                <w:sz w:val="22"/>
                <w:szCs w:val="22"/>
              </w:rPr>
            </w:pPr>
          </w:p>
          <w:p w14:paraId="462F75B5" w14:textId="361F6896" w:rsidR="009C4447" w:rsidRPr="004B0F57" w:rsidRDefault="009C4447" w:rsidP="00A841CE">
            <w:pPr>
              <w:pStyle w:val="DeptBullets"/>
              <w:numPr>
                <w:ilvl w:val="0"/>
                <w:numId w:val="0"/>
              </w:numPr>
              <w:spacing w:after="0"/>
              <w:rPr>
                <w:rFonts w:cs="Arial"/>
                <w:sz w:val="22"/>
                <w:szCs w:val="22"/>
              </w:rPr>
            </w:pPr>
          </w:p>
          <w:p w14:paraId="6DFC0CF8" w14:textId="645DBCD1" w:rsidR="00062482" w:rsidRPr="004B0F57" w:rsidRDefault="00062482" w:rsidP="00A841CE">
            <w:pPr>
              <w:pStyle w:val="DeptBullets"/>
              <w:numPr>
                <w:ilvl w:val="0"/>
                <w:numId w:val="0"/>
              </w:numPr>
              <w:spacing w:after="0"/>
              <w:rPr>
                <w:rFonts w:cs="Arial"/>
                <w:sz w:val="22"/>
                <w:szCs w:val="22"/>
              </w:rPr>
            </w:pPr>
          </w:p>
          <w:p w14:paraId="7B219B81" w14:textId="494E3D7A" w:rsidR="00062482" w:rsidRPr="004B0F57" w:rsidRDefault="00062482" w:rsidP="00A841CE">
            <w:pPr>
              <w:pStyle w:val="DeptBullets"/>
              <w:numPr>
                <w:ilvl w:val="0"/>
                <w:numId w:val="0"/>
              </w:numPr>
              <w:spacing w:after="0"/>
              <w:rPr>
                <w:rFonts w:cs="Arial"/>
                <w:sz w:val="22"/>
                <w:szCs w:val="22"/>
              </w:rPr>
            </w:pPr>
          </w:p>
          <w:p w14:paraId="599946BD" w14:textId="0F7D3FDB" w:rsidR="00062482" w:rsidRPr="004B0F57" w:rsidRDefault="00062482" w:rsidP="00A841CE">
            <w:pPr>
              <w:pStyle w:val="DeptBullets"/>
              <w:numPr>
                <w:ilvl w:val="0"/>
                <w:numId w:val="0"/>
              </w:numPr>
              <w:spacing w:after="0"/>
              <w:rPr>
                <w:rFonts w:cs="Arial"/>
                <w:sz w:val="22"/>
                <w:szCs w:val="22"/>
              </w:rPr>
            </w:pPr>
          </w:p>
          <w:p w14:paraId="53077EF6" w14:textId="1BC0235D" w:rsidR="00062482" w:rsidRPr="004B0F57" w:rsidRDefault="00062482" w:rsidP="00A841CE">
            <w:pPr>
              <w:pStyle w:val="DeptBullets"/>
              <w:numPr>
                <w:ilvl w:val="0"/>
                <w:numId w:val="0"/>
              </w:numPr>
              <w:spacing w:after="0"/>
              <w:rPr>
                <w:rFonts w:cs="Arial"/>
                <w:sz w:val="22"/>
                <w:szCs w:val="22"/>
              </w:rPr>
            </w:pPr>
          </w:p>
          <w:p w14:paraId="351965CD" w14:textId="18CC1672" w:rsidR="00062482" w:rsidRPr="004B0F57" w:rsidRDefault="00062482" w:rsidP="00A841CE">
            <w:pPr>
              <w:pStyle w:val="DeptBullets"/>
              <w:numPr>
                <w:ilvl w:val="0"/>
                <w:numId w:val="0"/>
              </w:numPr>
              <w:spacing w:after="0"/>
              <w:rPr>
                <w:rFonts w:cs="Arial"/>
                <w:sz w:val="22"/>
                <w:szCs w:val="22"/>
              </w:rPr>
            </w:pPr>
          </w:p>
          <w:p w14:paraId="6885DB1E" w14:textId="16EB1A38" w:rsidR="00062482" w:rsidRPr="004B0F57" w:rsidRDefault="00062482" w:rsidP="00A841CE">
            <w:pPr>
              <w:pStyle w:val="DeptBullets"/>
              <w:numPr>
                <w:ilvl w:val="0"/>
                <w:numId w:val="0"/>
              </w:numPr>
              <w:spacing w:after="0"/>
              <w:rPr>
                <w:rFonts w:cs="Arial"/>
                <w:sz w:val="22"/>
                <w:szCs w:val="22"/>
              </w:rPr>
            </w:pPr>
          </w:p>
          <w:p w14:paraId="5459943C" w14:textId="5374F14A" w:rsidR="00062482" w:rsidRPr="004B0F57" w:rsidRDefault="00062482" w:rsidP="00A841CE">
            <w:pPr>
              <w:pStyle w:val="DeptBullets"/>
              <w:numPr>
                <w:ilvl w:val="0"/>
                <w:numId w:val="0"/>
              </w:numPr>
              <w:spacing w:after="0"/>
              <w:rPr>
                <w:rFonts w:cs="Arial"/>
                <w:sz w:val="22"/>
                <w:szCs w:val="22"/>
              </w:rPr>
            </w:pPr>
          </w:p>
          <w:p w14:paraId="4859801F" w14:textId="2B2ECA5B" w:rsidR="00062482" w:rsidRPr="004B0F57" w:rsidRDefault="00062482" w:rsidP="00A841CE">
            <w:pPr>
              <w:pStyle w:val="DeptBullets"/>
              <w:numPr>
                <w:ilvl w:val="0"/>
                <w:numId w:val="0"/>
              </w:numPr>
              <w:spacing w:after="0"/>
              <w:rPr>
                <w:rFonts w:cs="Arial"/>
                <w:sz w:val="22"/>
                <w:szCs w:val="22"/>
              </w:rPr>
            </w:pPr>
          </w:p>
          <w:p w14:paraId="3D15C08D" w14:textId="3670DC63" w:rsidR="00062482" w:rsidRPr="004B0F57" w:rsidRDefault="00062482" w:rsidP="00A841CE">
            <w:pPr>
              <w:pStyle w:val="DeptBullets"/>
              <w:numPr>
                <w:ilvl w:val="0"/>
                <w:numId w:val="0"/>
              </w:numPr>
              <w:spacing w:after="0"/>
              <w:rPr>
                <w:rFonts w:cs="Arial"/>
                <w:sz w:val="22"/>
                <w:szCs w:val="22"/>
              </w:rPr>
            </w:pPr>
          </w:p>
          <w:p w14:paraId="22C3936A" w14:textId="74A593E6" w:rsidR="00062482" w:rsidRPr="004B0F57" w:rsidRDefault="00062482" w:rsidP="00A841CE">
            <w:pPr>
              <w:pStyle w:val="DeptBullets"/>
              <w:numPr>
                <w:ilvl w:val="0"/>
                <w:numId w:val="0"/>
              </w:numPr>
              <w:spacing w:after="0"/>
              <w:rPr>
                <w:rFonts w:cs="Arial"/>
                <w:sz w:val="22"/>
                <w:szCs w:val="22"/>
              </w:rPr>
            </w:pPr>
          </w:p>
          <w:p w14:paraId="0F27C450" w14:textId="47E3EA84" w:rsidR="00062482" w:rsidRPr="004B0F57" w:rsidRDefault="00062482" w:rsidP="00A841CE">
            <w:pPr>
              <w:pStyle w:val="DeptBullets"/>
              <w:numPr>
                <w:ilvl w:val="0"/>
                <w:numId w:val="0"/>
              </w:numPr>
              <w:spacing w:after="0"/>
              <w:rPr>
                <w:rFonts w:cs="Arial"/>
                <w:sz w:val="22"/>
                <w:szCs w:val="22"/>
              </w:rPr>
            </w:pPr>
          </w:p>
          <w:p w14:paraId="2E1C5F21" w14:textId="5353C7F6" w:rsidR="00062482" w:rsidRPr="004B0F57" w:rsidRDefault="00062482" w:rsidP="00A841CE">
            <w:pPr>
              <w:pStyle w:val="DeptBullets"/>
              <w:numPr>
                <w:ilvl w:val="0"/>
                <w:numId w:val="0"/>
              </w:numPr>
              <w:spacing w:after="0"/>
              <w:rPr>
                <w:rFonts w:cs="Arial"/>
                <w:sz w:val="22"/>
                <w:szCs w:val="22"/>
              </w:rPr>
            </w:pPr>
          </w:p>
          <w:p w14:paraId="19A8BDA4" w14:textId="77777777" w:rsidR="005D4219" w:rsidRPr="004B0F57" w:rsidRDefault="005D4219" w:rsidP="00A841CE">
            <w:pPr>
              <w:pStyle w:val="DeptBullets"/>
              <w:numPr>
                <w:ilvl w:val="0"/>
                <w:numId w:val="0"/>
              </w:numPr>
              <w:spacing w:after="0"/>
              <w:rPr>
                <w:rFonts w:cs="Arial"/>
                <w:sz w:val="22"/>
                <w:szCs w:val="22"/>
              </w:rPr>
            </w:pPr>
          </w:p>
          <w:p w14:paraId="4723DECE" w14:textId="77777777" w:rsidR="005D4219" w:rsidRPr="004B0F57" w:rsidRDefault="005D4219" w:rsidP="00A841CE">
            <w:pPr>
              <w:pStyle w:val="DeptBullets"/>
              <w:numPr>
                <w:ilvl w:val="0"/>
                <w:numId w:val="0"/>
              </w:numPr>
              <w:spacing w:after="0"/>
              <w:rPr>
                <w:rFonts w:cs="Arial"/>
                <w:sz w:val="22"/>
                <w:szCs w:val="22"/>
              </w:rPr>
            </w:pPr>
          </w:p>
          <w:p w14:paraId="435A407C" w14:textId="77777777" w:rsidR="005D4219" w:rsidRPr="004B0F57" w:rsidRDefault="005D4219" w:rsidP="00A841CE">
            <w:pPr>
              <w:pStyle w:val="DeptBullets"/>
              <w:numPr>
                <w:ilvl w:val="0"/>
                <w:numId w:val="0"/>
              </w:numPr>
              <w:spacing w:after="0"/>
              <w:rPr>
                <w:rFonts w:cs="Arial"/>
                <w:sz w:val="22"/>
                <w:szCs w:val="22"/>
              </w:rPr>
            </w:pPr>
          </w:p>
          <w:p w14:paraId="1D1065E7" w14:textId="77777777" w:rsidR="005D4219" w:rsidRPr="004B0F57" w:rsidRDefault="005D4219" w:rsidP="00A841CE">
            <w:pPr>
              <w:pStyle w:val="DeptBullets"/>
              <w:numPr>
                <w:ilvl w:val="0"/>
                <w:numId w:val="0"/>
              </w:numPr>
              <w:spacing w:after="0"/>
              <w:rPr>
                <w:rFonts w:cs="Arial"/>
                <w:sz w:val="22"/>
                <w:szCs w:val="22"/>
              </w:rPr>
            </w:pPr>
          </w:p>
          <w:p w14:paraId="38A4A685" w14:textId="77777777" w:rsidR="005D4219" w:rsidRPr="004B0F57" w:rsidRDefault="005D4219" w:rsidP="00A841CE">
            <w:pPr>
              <w:pStyle w:val="DeptBullets"/>
              <w:numPr>
                <w:ilvl w:val="0"/>
                <w:numId w:val="0"/>
              </w:numPr>
              <w:spacing w:after="0"/>
              <w:rPr>
                <w:rFonts w:cs="Arial"/>
                <w:sz w:val="22"/>
                <w:szCs w:val="22"/>
              </w:rPr>
            </w:pPr>
          </w:p>
          <w:p w14:paraId="66FE4391" w14:textId="77777777" w:rsidR="005D4219" w:rsidRPr="004B0F57" w:rsidRDefault="005D4219" w:rsidP="00A841CE">
            <w:pPr>
              <w:pStyle w:val="DeptBullets"/>
              <w:numPr>
                <w:ilvl w:val="0"/>
                <w:numId w:val="0"/>
              </w:numPr>
              <w:spacing w:after="0"/>
              <w:rPr>
                <w:rFonts w:cs="Arial"/>
                <w:sz w:val="22"/>
                <w:szCs w:val="22"/>
              </w:rPr>
            </w:pPr>
          </w:p>
          <w:p w14:paraId="1C333328" w14:textId="77777777" w:rsidR="005D4219" w:rsidRPr="004B0F57" w:rsidRDefault="005D4219" w:rsidP="00A841CE">
            <w:pPr>
              <w:pStyle w:val="DeptBullets"/>
              <w:numPr>
                <w:ilvl w:val="0"/>
                <w:numId w:val="0"/>
              </w:numPr>
              <w:spacing w:after="0"/>
              <w:rPr>
                <w:rFonts w:cs="Arial"/>
                <w:sz w:val="22"/>
                <w:szCs w:val="22"/>
              </w:rPr>
            </w:pPr>
          </w:p>
          <w:p w14:paraId="1FABF165" w14:textId="412A235B" w:rsidR="004B0F57" w:rsidRPr="004B0F57" w:rsidRDefault="004B0F57" w:rsidP="00A841CE">
            <w:pPr>
              <w:pStyle w:val="DeptBullets"/>
              <w:numPr>
                <w:ilvl w:val="0"/>
                <w:numId w:val="0"/>
              </w:numPr>
              <w:spacing w:after="0"/>
              <w:rPr>
                <w:rFonts w:cs="Arial"/>
                <w:sz w:val="22"/>
                <w:szCs w:val="22"/>
              </w:rPr>
            </w:pPr>
          </w:p>
          <w:p w14:paraId="7C7E05D4" w14:textId="6A00A7D0" w:rsidR="009C4447" w:rsidRPr="004B0F57" w:rsidRDefault="009C4447" w:rsidP="00157AD5">
            <w:pPr>
              <w:pStyle w:val="DeptBullets"/>
              <w:numPr>
                <w:ilvl w:val="0"/>
                <w:numId w:val="0"/>
              </w:numPr>
              <w:spacing w:after="0"/>
              <w:rPr>
                <w:rFonts w:cs="Arial"/>
                <w:sz w:val="22"/>
                <w:szCs w:val="22"/>
              </w:rPr>
            </w:pPr>
          </w:p>
        </w:tc>
      </w:tr>
      <w:tr w:rsidR="00C36C75" w:rsidRPr="00A841CE" w14:paraId="79D3E6DE" w14:textId="77777777" w:rsidTr="003F6350">
        <w:tc>
          <w:tcPr>
            <w:tcW w:w="993" w:type="dxa"/>
          </w:tcPr>
          <w:p w14:paraId="228A5C0E" w14:textId="0522F86C" w:rsidR="00C36C75" w:rsidRPr="00A841CE" w:rsidRDefault="00DA330E" w:rsidP="00A841CE">
            <w:pPr>
              <w:pStyle w:val="DeptBullets"/>
              <w:numPr>
                <w:ilvl w:val="0"/>
                <w:numId w:val="0"/>
              </w:numPr>
              <w:spacing w:after="0"/>
              <w:rPr>
                <w:rFonts w:cs="Arial"/>
                <w:sz w:val="22"/>
                <w:szCs w:val="22"/>
              </w:rPr>
            </w:pPr>
            <w:r w:rsidRPr="00A841CE">
              <w:rPr>
                <w:rFonts w:cs="Arial"/>
                <w:sz w:val="22"/>
                <w:szCs w:val="22"/>
              </w:rPr>
              <w:lastRenderedPageBreak/>
              <w:t xml:space="preserve">Agenda item </w:t>
            </w:r>
            <w:r w:rsidR="00770118" w:rsidRPr="00A841CE">
              <w:rPr>
                <w:rFonts w:cs="Arial"/>
                <w:sz w:val="22"/>
                <w:szCs w:val="22"/>
              </w:rPr>
              <w:t>5</w:t>
            </w:r>
          </w:p>
        </w:tc>
        <w:tc>
          <w:tcPr>
            <w:tcW w:w="6833" w:type="dxa"/>
          </w:tcPr>
          <w:p w14:paraId="30FA5B41" w14:textId="04CA8F8F" w:rsidR="00DA330E" w:rsidRDefault="00F15E4C" w:rsidP="00A841CE">
            <w:pPr>
              <w:pStyle w:val="DeptBullets"/>
              <w:numPr>
                <w:ilvl w:val="0"/>
                <w:numId w:val="0"/>
              </w:numPr>
              <w:spacing w:after="0"/>
              <w:rPr>
                <w:rFonts w:cs="Arial"/>
                <w:b/>
                <w:sz w:val="22"/>
                <w:szCs w:val="22"/>
                <w:u w:val="single"/>
              </w:rPr>
            </w:pPr>
            <w:r w:rsidRPr="00A841CE">
              <w:rPr>
                <w:rFonts w:cs="Arial"/>
                <w:b/>
                <w:sz w:val="22"/>
                <w:szCs w:val="22"/>
                <w:u w:val="single"/>
              </w:rPr>
              <w:t>Monthly Contribution Reconciliation</w:t>
            </w:r>
          </w:p>
          <w:p w14:paraId="69F22728" w14:textId="77777777" w:rsidR="00546625" w:rsidRPr="00A841CE" w:rsidRDefault="00546625" w:rsidP="00A841CE">
            <w:pPr>
              <w:pStyle w:val="DeptBullets"/>
              <w:numPr>
                <w:ilvl w:val="0"/>
                <w:numId w:val="0"/>
              </w:numPr>
              <w:spacing w:after="0"/>
              <w:rPr>
                <w:rFonts w:cs="Arial"/>
                <w:b/>
                <w:sz w:val="22"/>
                <w:szCs w:val="22"/>
                <w:u w:val="single"/>
              </w:rPr>
            </w:pPr>
          </w:p>
          <w:p w14:paraId="68637040" w14:textId="77777777" w:rsidR="008404FC" w:rsidRDefault="00DE1B8A" w:rsidP="0061141D">
            <w:pPr>
              <w:pStyle w:val="DeptBullets"/>
              <w:numPr>
                <w:ilvl w:val="0"/>
                <w:numId w:val="5"/>
              </w:numPr>
              <w:spacing w:after="0"/>
              <w:ind w:left="212" w:hanging="283"/>
              <w:rPr>
                <w:rFonts w:cs="Arial"/>
                <w:sz w:val="22"/>
                <w:szCs w:val="22"/>
              </w:rPr>
            </w:pPr>
            <w:r>
              <w:rPr>
                <w:rFonts w:cs="Arial"/>
                <w:sz w:val="22"/>
                <w:szCs w:val="22"/>
              </w:rPr>
              <w:t>SC</w:t>
            </w:r>
            <w:r w:rsidR="009C4447" w:rsidRPr="00A841CE">
              <w:rPr>
                <w:rFonts w:cs="Arial"/>
                <w:sz w:val="22"/>
                <w:szCs w:val="22"/>
              </w:rPr>
              <w:t xml:space="preserve"> </w:t>
            </w:r>
            <w:r w:rsidR="006E5776">
              <w:rPr>
                <w:rFonts w:cs="Arial"/>
                <w:sz w:val="22"/>
                <w:szCs w:val="22"/>
              </w:rPr>
              <w:t xml:space="preserve">provided an update of the current pilot exercise. </w:t>
            </w:r>
          </w:p>
          <w:p w14:paraId="2043F02F" w14:textId="1CA7B1F9" w:rsidR="0040449C" w:rsidRPr="00A841CE" w:rsidRDefault="006E5776" w:rsidP="0061141D">
            <w:pPr>
              <w:pStyle w:val="DeptBullets"/>
              <w:numPr>
                <w:ilvl w:val="0"/>
                <w:numId w:val="5"/>
              </w:numPr>
              <w:spacing w:after="0"/>
              <w:ind w:left="212" w:hanging="283"/>
              <w:rPr>
                <w:rFonts w:cs="Arial"/>
                <w:sz w:val="22"/>
                <w:szCs w:val="22"/>
              </w:rPr>
            </w:pPr>
            <w:r>
              <w:rPr>
                <w:rFonts w:cs="Arial"/>
                <w:sz w:val="22"/>
                <w:szCs w:val="22"/>
              </w:rPr>
              <w:t xml:space="preserve">NC reassured the sub-committee that </w:t>
            </w:r>
            <w:r w:rsidR="009C4447" w:rsidRPr="00A841CE">
              <w:rPr>
                <w:rFonts w:cs="Arial"/>
                <w:sz w:val="22"/>
                <w:szCs w:val="22"/>
              </w:rPr>
              <w:t xml:space="preserve">TP is </w:t>
            </w:r>
            <w:r w:rsidR="00925C39" w:rsidRPr="00A841CE">
              <w:rPr>
                <w:rFonts w:cs="Arial"/>
                <w:sz w:val="22"/>
                <w:szCs w:val="22"/>
              </w:rPr>
              <w:t>working closely with payro</w:t>
            </w:r>
            <w:r w:rsidR="009C4447" w:rsidRPr="00A841CE">
              <w:rPr>
                <w:rFonts w:cs="Arial"/>
                <w:sz w:val="22"/>
                <w:szCs w:val="22"/>
              </w:rPr>
              <w:t>ll and software providers</w:t>
            </w:r>
            <w:r w:rsidR="00853EDD" w:rsidRPr="00A841CE">
              <w:rPr>
                <w:rFonts w:cs="Arial"/>
                <w:sz w:val="22"/>
                <w:szCs w:val="22"/>
              </w:rPr>
              <w:t xml:space="preserve">. </w:t>
            </w:r>
          </w:p>
          <w:p w14:paraId="5FA4969F" w14:textId="61CE97ED" w:rsidR="00853EDD" w:rsidRPr="00A841CE" w:rsidRDefault="00615898" w:rsidP="0061141D">
            <w:pPr>
              <w:pStyle w:val="DeptBullets"/>
              <w:numPr>
                <w:ilvl w:val="0"/>
                <w:numId w:val="5"/>
              </w:numPr>
              <w:spacing w:after="0"/>
              <w:ind w:left="212" w:hanging="283"/>
              <w:rPr>
                <w:rFonts w:cs="Arial"/>
                <w:sz w:val="22"/>
                <w:szCs w:val="22"/>
              </w:rPr>
            </w:pPr>
            <w:r>
              <w:rPr>
                <w:rFonts w:cs="Arial"/>
                <w:sz w:val="22"/>
                <w:szCs w:val="22"/>
              </w:rPr>
              <w:t>SC stated that there are</w:t>
            </w:r>
            <w:r w:rsidR="00DE1B8A">
              <w:rPr>
                <w:rFonts w:cs="Arial"/>
                <w:sz w:val="22"/>
                <w:szCs w:val="22"/>
              </w:rPr>
              <w:t xml:space="preserve"> more workshops planned for January</w:t>
            </w:r>
            <w:r w:rsidR="008404FC">
              <w:rPr>
                <w:rFonts w:cs="Arial"/>
                <w:sz w:val="22"/>
                <w:szCs w:val="22"/>
              </w:rPr>
              <w:t xml:space="preserve"> </w:t>
            </w:r>
            <w:r>
              <w:rPr>
                <w:rFonts w:cs="Arial"/>
                <w:sz w:val="22"/>
                <w:szCs w:val="22"/>
              </w:rPr>
              <w:t>20</w:t>
            </w:r>
            <w:r w:rsidR="008404FC">
              <w:rPr>
                <w:rFonts w:cs="Arial"/>
                <w:sz w:val="22"/>
                <w:szCs w:val="22"/>
              </w:rPr>
              <w:t>19</w:t>
            </w:r>
            <w:r w:rsidR="00DE1B8A">
              <w:rPr>
                <w:rFonts w:cs="Arial"/>
                <w:sz w:val="22"/>
                <w:szCs w:val="22"/>
              </w:rPr>
              <w:t>, to continue the research into implementing MCR smoothly</w:t>
            </w:r>
            <w:r w:rsidR="009B6871">
              <w:rPr>
                <w:rFonts w:cs="Arial"/>
                <w:sz w:val="22"/>
                <w:szCs w:val="22"/>
              </w:rPr>
              <w:t>.</w:t>
            </w:r>
            <w:r w:rsidR="00853EDD" w:rsidRPr="00A841CE">
              <w:rPr>
                <w:rFonts w:cs="Arial"/>
                <w:sz w:val="22"/>
                <w:szCs w:val="22"/>
              </w:rPr>
              <w:t xml:space="preserve"> </w:t>
            </w:r>
          </w:p>
          <w:p w14:paraId="29099E8F" w14:textId="6AA1E856" w:rsidR="0054393C" w:rsidRDefault="00FD4579" w:rsidP="0061141D">
            <w:pPr>
              <w:pStyle w:val="DeptBullets"/>
              <w:numPr>
                <w:ilvl w:val="0"/>
                <w:numId w:val="5"/>
              </w:numPr>
              <w:spacing w:after="0"/>
              <w:ind w:left="247"/>
              <w:rPr>
                <w:rFonts w:cs="Arial"/>
                <w:sz w:val="22"/>
                <w:szCs w:val="22"/>
              </w:rPr>
            </w:pPr>
            <w:r w:rsidRPr="00615898">
              <w:rPr>
                <w:rFonts w:cs="Arial"/>
                <w:sz w:val="22"/>
                <w:szCs w:val="22"/>
              </w:rPr>
              <w:t>JH asked whe</w:t>
            </w:r>
            <w:r w:rsidR="00615898" w:rsidRPr="00615898">
              <w:rPr>
                <w:rFonts w:cs="Arial"/>
                <w:sz w:val="22"/>
                <w:szCs w:val="22"/>
              </w:rPr>
              <w:t>ther</w:t>
            </w:r>
            <w:r w:rsidRPr="00615898">
              <w:rPr>
                <w:rFonts w:cs="Arial"/>
                <w:sz w:val="22"/>
                <w:szCs w:val="22"/>
              </w:rPr>
              <w:t xml:space="preserve"> MCR </w:t>
            </w:r>
            <w:r w:rsidR="00BA6293" w:rsidRPr="00615898">
              <w:rPr>
                <w:rFonts w:cs="Arial"/>
                <w:sz w:val="22"/>
                <w:szCs w:val="22"/>
              </w:rPr>
              <w:t>would</w:t>
            </w:r>
            <w:r w:rsidRPr="00615898">
              <w:rPr>
                <w:rFonts w:cs="Arial"/>
                <w:sz w:val="22"/>
                <w:szCs w:val="22"/>
              </w:rPr>
              <w:t xml:space="preserve"> reduce the </w:t>
            </w:r>
            <w:r w:rsidR="00615898" w:rsidRPr="00615898">
              <w:rPr>
                <w:rFonts w:cs="Arial"/>
                <w:sz w:val="22"/>
                <w:szCs w:val="22"/>
              </w:rPr>
              <w:t xml:space="preserve">errors in pension calculations, in particular when </w:t>
            </w:r>
            <w:r w:rsidRPr="00615898">
              <w:rPr>
                <w:rFonts w:cs="Arial"/>
                <w:sz w:val="22"/>
                <w:szCs w:val="22"/>
              </w:rPr>
              <w:t xml:space="preserve">there has not been a break in service </w:t>
            </w:r>
            <w:r w:rsidR="00615898" w:rsidRPr="00615898">
              <w:rPr>
                <w:rFonts w:cs="Arial"/>
                <w:sz w:val="22"/>
                <w:szCs w:val="22"/>
              </w:rPr>
              <w:t>but i</w:t>
            </w:r>
            <w:r w:rsidRPr="00615898">
              <w:rPr>
                <w:rFonts w:cs="Arial"/>
                <w:sz w:val="22"/>
                <w:szCs w:val="22"/>
              </w:rPr>
              <w:t xml:space="preserve">t is recorded </w:t>
            </w:r>
            <w:r w:rsidR="00615898" w:rsidRPr="00615898">
              <w:rPr>
                <w:rFonts w:cs="Arial"/>
                <w:sz w:val="22"/>
                <w:szCs w:val="22"/>
              </w:rPr>
              <w:t>as such</w:t>
            </w:r>
            <w:r w:rsidR="003A69B2" w:rsidRPr="00615898">
              <w:rPr>
                <w:rFonts w:cs="Arial"/>
                <w:sz w:val="22"/>
                <w:szCs w:val="22"/>
              </w:rPr>
              <w:t xml:space="preserve"> because of</w:t>
            </w:r>
            <w:r w:rsidRPr="00615898">
              <w:rPr>
                <w:rFonts w:cs="Arial"/>
                <w:sz w:val="22"/>
                <w:szCs w:val="22"/>
              </w:rPr>
              <w:t xml:space="preserve"> missing data from the employer</w:t>
            </w:r>
            <w:r w:rsidR="003A69B2" w:rsidRPr="00615898">
              <w:rPr>
                <w:rFonts w:cs="Arial"/>
                <w:sz w:val="22"/>
                <w:szCs w:val="22"/>
              </w:rPr>
              <w:t>s</w:t>
            </w:r>
            <w:r w:rsidRPr="00615898">
              <w:rPr>
                <w:rFonts w:cs="Arial"/>
                <w:sz w:val="22"/>
                <w:szCs w:val="22"/>
              </w:rPr>
              <w:t xml:space="preserve">. </w:t>
            </w:r>
            <w:r w:rsidR="003A69B2" w:rsidRPr="00615898">
              <w:rPr>
                <w:rFonts w:cs="Arial"/>
                <w:sz w:val="22"/>
                <w:szCs w:val="22"/>
              </w:rPr>
              <w:t xml:space="preserve">NC </w:t>
            </w:r>
            <w:r w:rsidR="00615898" w:rsidRPr="00615898">
              <w:rPr>
                <w:rFonts w:cs="Arial"/>
                <w:sz w:val="22"/>
                <w:szCs w:val="22"/>
              </w:rPr>
              <w:t xml:space="preserve">confirmed that he expects that to be the case, </w:t>
            </w:r>
            <w:r w:rsidR="003A69B2" w:rsidRPr="00615898">
              <w:rPr>
                <w:rFonts w:cs="Arial"/>
                <w:sz w:val="22"/>
                <w:szCs w:val="22"/>
              </w:rPr>
              <w:t>once MCR is fully implemented</w:t>
            </w:r>
            <w:r w:rsidRPr="00615898">
              <w:rPr>
                <w:rFonts w:cs="Arial"/>
                <w:sz w:val="22"/>
                <w:szCs w:val="22"/>
              </w:rPr>
              <w:t>.</w:t>
            </w:r>
          </w:p>
          <w:p w14:paraId="238E6727" w14:textId="77777777" w:rsidR="00292449" w:rsidRDefault="003A69B2" w:rsidP="003F6350">
            <w:pPr>
              <w:pStyle w:val="DeptBullets"/>
              <w:numPr>
                <w:ilvl w:val="0"/>
                <w:numId w:val="5"/>
              </w:numPr>
              <w:spacing w:after="0"/>
              <w:ind w:left="212" w:hanging="283"/>
              <w:rPr>
                <w:rFonts w:cs="Arial"/>
                <w:sz w:val="22"/>
                <w:szCs w:val="22"/>
              </w:rPr>
            </w:pPr>
            <w:r>
              <w:rPr>
                <w:rFonts w:cs="Arial"/>
                <w:sz w:val="22"/>
                <w:szCs w:val="22"/>
              </w:rPr>
              <w:t xml:space="preserve">SC suggested </w:t>
            </w:r>
            <w:r w:rsidR="0054393C">
              <w:rPr>
                <w:rFonts w:cs="Arial"/>
                <w:sz w:val="22"/>
                <w:szCs w:val="22"/>
              </w:rPr>
              <w:t xml:space="preserve">that a member of TP’s project </w:t>
            </w:r>
            <w:r w:rsidR="00D517CE">
              <w:rPr>
                <w:rFonts w:cs="Arial"/>
                <w:sz w:val="22"/>
                <w:szCs w:val="22"/>
              </w:rPr>
              <w:t>management team could attend Ma</w:t>
            </w:r>
            <w:r w:rsidR="003F6350">
              <w:rPr>
                <w:rFonts w:cs="Arial"/>
                <w:sz w:val="22"/>
                <w:szCs w:val="22"/>
              </w:rPr>
              <w:t xml:space="preserve">rch’s sub-committee to give </w:t>
            </w:r>
            <w:r w:rsidR="00D517CE">
              <w:rPr>
                <w:rFonts w:cs="Arial"/>
                <w:sz w:val="22"/>
                <w:szCs w:val="22"/>
              </w:rPr>
              <w:t>an overview of the MCR project. This was welcomed by all</w:t>
            </w:r>
            <w:r w:rsidR="00D517CE" w:rsidRPr="003F6350">
              <w:rPr>
                <w:rFonts w:cs="Arial"/>
                <w:sz w:val="22"/>
                <w:szCs w:val="22"/>
              </w:rPr>
              <w:t>.</w:t>
            </w:r>
            <w:r w:rsidR="003F6350" w:rsidRPr="003F6350">
              <w:rPr>
                <w:rFonts w:cs="Arial"/>
                <w:sz w:val="22"/>
                <w:szCs w:val="22"/>
              </w:rPr>
              <w:t xml:space="preserve">  </w:t>
            </w:r>
          </w:p>
          <w:p w14:paraId="5D67E7E5" w14:textId="7853025B" w:rsidR="00546625" w:rsidRPr="00A841CE" w:rsidRDefault="00546625" w:rsidP="00546625">
            <w:pPr>
              <w:pStyle w:val="DeptBullets"/>
              <w:numPr>
                <w:ilvl w:val="0"/>
                <w:numId w:val="0"/>
              </w:numPr>
              <w:spacing w:after="0"/>
              <w:ind w:left="212"/>
              <w:rPr>
                <w:rFonts w:cs="Arial"/>
                <w:sz w:val="22"/>
                <w:szCs w:val="22"/>
              </w:rPr>
            </w:pPr>
          </w:p>
        </w:tc>
        <w:tc>
          <w:tcPr>
            <w:tcW w:w="1247" w:type="dxa"/>
          </w:tcPr>
          <w:p w14:paraId="34644743" w14:textId="2A5987B4" w:rsidR="001E6E31" w:rsidRPr="004B0F57" w:rsidRDefault="001E6E31" w:rsidP="00A841CE">
            <w:pPr>
              <w:pStyle w:val="DeptBullets"/>
              <w:numPr>
                <w:ilvl w:val="0"/>
                <w:numId w:val="0"/>
              </w:numPr>
              <w:spacing w:after="0"/>
              <w:rPr>
                <w:rFonts w:cs="Arial"/>
                <w:sz w:val="22"/>
                <w:szCs w:val="22"/>
              </w:rPr>
            </w:pPr>
          </w:p>
          <w:p w14:paraId="350A353A" w14:textId="77777777" w:rsidR="00D517CE" w:rsidRDefault="00D517CE" w:rsidP="00A841CE">
            <w:pPr>
              <w:pStyle w:val="DeptBullets"/>
              <w:numPr>
                <w:ilvl w:val="0"/>
                <w:numId w:val="0"/>
              </w:numPr>
              <w:spacing w:after="0"/>
              <w:rPr>
                <w:rFonts w:cs="Arial"/>
                <w:sz w:val="22"/>
                <w:szCs w:val="22"/>
              </w:rPr>
            </w:pPr>
          </w:p>
          <w:p w14:paraId="5CCB7738" w14:textId="77777777" w:rsidR="00D517CE" w:rsidRDefault="00D517CE" w:rsidP="00A841CE">
            <w:pPr>
              <w:pStyle w:val="DeptBullets"/>
              <w:numPr>
                <w:ilvl w:val="0"/>
                <w:numId w:val="0"/>
              </w:numPr>
              <w:spacing w:after="0"/>
              <w:rPr>
                <w:rFonts w:cs="Arial"/>
                <w:sz w:val="22"/>
                <w:szCs w:val="22"/>
              </w:rPr>
            </w:pPr>
          </w:p>
          <w:p w14:paraId="74A53342" w14:textId="77777777" w:rsidR="00D517CE" w:rsidRDefault="00D517CE" w:rsidP="00A841CE">
            <w:pPr>
              <w:pStyle w:val="DeptBullets"/>
              <w:numPr>
                <w:ilvl w:val="0"/>
                <w:numId w:val="0"/>
              </w:numPr>
              <w:spacing w:after="0"/>
              <w:rPr>
                <w:rFonts w:cs="Arial"/>
                <w:sz w:val="22"/>
                <w:szCs w:val="22"/>
              </w:rPr>
            </w:pPr>
          </w:p>
          <w:p w14:paraId="0DA6305A" w14:textId="77777777" w:rsidR="003A35E9" w:rsidRDefault="003A35E9" w:rsidP="00103312">
            <w:pPr>
              <w:pStyle w:val="DeptBullets"/>
              <w:numPr>
                <w:ilvl w:val="0"/>
                <w:numId w:val="0"/>
              </w:numPr>
              <w:spacing w:after="0"/>
              <w:rPr>
                <w:rFonts w:cs="Arial"/>
                <w:sz w:val="18"/>
                <w:szCs w:val="18"/>
              </w:rPr>
            </w:pPr>
          </w:p>
          <w:p w14:paraId="3146B79B" w14:textId="77777777" w:rsidR="003A35E9" w:rsidRDefault="003A35E9" w:rsidP="00103312">
            <w:pPr>
              <w:pStyle w:val="DeptBullets"/>
              <w:numPr>
                <w:ilvl w:val="0"/>
                <w:numId w:val="0"/>
              </w:numPr>
              <w:spacing w:after="0"/>
              <w:rPr>
                <w:rFonts w:cs="Arial"/>
                <w:sz w:val="18"/>
                <w:szCs w:val="18"/>
              </w:rPr>
            </w:pPr>
          </w:p>
          <w:p w14:paraId="1E69642F" w14:textId="77777777" w:rsidR="003A35E9" w:rsidRDefault="003A35E9" w:rsidP="00103312">
            <w:pPr>
              <w:pStyle w:val="DeptBullets"/>
              <w:numPr>
                <w:ilvl w:val="0"/>
                <w:numId w:val="0"/>
              </w:numPr>
              <w:spacing w:after="0"/>
              <w:rPr>
                <w:rFonts w:cs="Arial"/>
                <w:sz w:val="18"/>
                <w:szCs w:val="18"/>
              </w:rPr>
            </w:pPr>
          </w:p>
          <w:p w14:paraId="2509720E" w14:textId="77777777" w:rsidR="003A35E9" w:rsidRDefault="003A35E9" w:rsidP="00103312">
            <w:pPr>
              <w:pStyle w:val="DeptBullets"/>
              <w:numPr>
                <w:ilvl w:val="0"/>
                <w:numId w:val="0"/>
              </w:numPr>
              <w:spacing w:after="0"/>
              <w:rPr>
                <w:rFonts w:cs="Arial"/>
                <w:sz w:val="18"/>
                <w:szCs w:val="18"/>
              </w:rPr>
            </w:pPr>
          </w:p>
          <w:p w14:paraId="3CEA0C52" w14:textId="77777777" w:rsidR="003A35E9" w:rsidRDefault="003A35E9" w:rsidP="00103312">
            <w:pPr>
              <w:pStyle w:val="DeptBullets"/>
              <w:numPr>
                <w:ilvl w:val="0"/>
                <w:numId w:val="0"/>
              </w:numPr>
              <w:spacing w:after="0"/>
              <w:rPr>
                <w:rFonts w:cs="Arial"/>
                <w:sz w:val="18"/>
                <w:szCs w:val="18"/>
              </w:rPr>
            </w:pPr>
          </w:p>
          <w:p w14:paraId="3163AAC3" w14:textId="77777777" w:rsidR="003A35E9" w:rsidRDefault="003A35E9" w:rsidP="00103312">
            <w:pPr>
              <w:pStyle w:val="DeptBullets"/>
              <w:numPr>
                <w:ilvl w:val="0"/>
                <w:numId w:val="0"/>
              </w:numPr>
              <w:spacing w:after="0"/>
              <w:rPr>
                <w:rFonts w:cs="Arial"/>
                <w:sz w:val="18"/>
                <w:szCs w:val="18"/>
              </w:rPr>
            </w:pPr>
          </w:p>
          <w:p w14:paraId="5B8220B4" w14:textId="77777777" w:rsidR="003F6350" w:rsidRDefault="003F6350" w:rsidP="003F6350">
            <w:pPr>
              <w:pStyle w:val="DeptBullets"/>
              <w:numPr>
                <w:ilvl w:val="0"/>
                <w:numId w:val="0"/>
              </w:numPr>
              <w:spacing w:after="0"/>
              <w:rPr>
                <w:rFonts w:cs="Arial"/>
                <w:sz w:val="18"/>
                <w:szCs w:val="18"/>
              </w:rPr>
            </w:pPr>
          </w:p>
          <w:p w14:paraId="32924229" w14:textId="77777777" w:rsidR="003F6350" w:rsidRDefault="003F6350" w:rsidP="003F6350">
            <w:pPr>
              <w:pStyle w:val="DeptBullets"/>
              <w:numPr>
                <w:ilvl w:val="0"/>
                <w:numId w:val="0"/>
              </w:numPr>
              <w:spacing w:after="0"/>
              <w:rPr>
                <w:rFonts w:cs="Arial"/>
                <w:sz w:val="18"/>
                <w:szCs w:val="18"/>
              </w:rPr>
            </w:pPr>
          </w:p>
          <w:p w14:paraId="4B5B6879" w14:textId="77777777" w:rsidR="003F6350" w:rsidRDefault="003F6350" w:rsidP="003F6350">
            <w:pPr>
              <w:pStyle w:val="DeptBullets"/>
              <w:numPr>
                <w:ilvl w:val="0"/>
                <w:numId w:val="0"/>
              </w:numPr>
              <w:spacing w:after="0"/>
              <w:rPr>
                <w:rFonts w:cs="Arial"/>
                <w:sz w:val="18"/>
                <w:szCs w:val="18"/>
              </w:rPr>
            </w:pPr>
          </w:p>
          <w:p w14:paraId="23127F9B" w14:textId="77777777" w:rsidR="003F6350" w:rsidRDefault="003F6350" w:rsidP="003F6350">
            <w:pPr>
              <w:pStyle w:val="DeptBullets"/>
              <w:numPr>
                <w:ilvl w:val="0"/>
                <w:numId w:val="0"/>
              </w:numPr>
              <w:spacing w:after="0"/>
              <w:rPr>
                <w:rFonts w:cs="Arial"/>
                <w:sz w:val="18"/>
                <w:szCs w:val="18"/>
              </w:rPr>
            </w:pPr>
          </w:p>
          <w:p w14:paraId="2D6D5410" w14:textId="77777777" w:rsidR="003F6350" w:rsidRDefault="003F6350" w:rsidP="003F6350">
            <w:pPr>
              <w:pStyle w:val="DeptBullets"/>
              <w:numPr>
                <w:ilvl w:val="0"/>
                <w:numId w:val="0"/>
              </w:numPr>
              <w:spacing w:after="0"/>
              <w:rPr>
                <w:rFonts w:cs="Arial"/>
                <w:sz w:val="18"/>
                <w:szCs w:val="18"/>
              </w:rPr>
            </w:pPr>
          </w:p>
          <w:p w14:paraId="0B5CE694" w14:textId="77777777" w:rsidR="00C225FD" w:rsidRDefault="00D229AB" w:rsidP="003F6350">
            <w:pPr>
              <w:pStyle w:val="DeptBullets"/>
              <w:numPr>
                <w:ilvl w:val="0"/>
                <w:numId w:val="0"/>
              </w:numPr>
              <w:spacing w:after="0"/>
              <w:rPr>
                <w:rFonts w:cs="Arial"/>
                <w:sz w:val="18"/>
                <w:szCs w:val="18"/>
              </w:rPr>
            </w:pPr>
            <w:r w:rsidRPr="003A35E9">
              <w:rPr>
                <w:rFonts w:cs="Arial"/>
                <w:sz w:val="18"/>
                <w:szCs w:val="18"/>
              </w:rPr>
              <w:t>SD</w:t>
            </w:r>
            <w:r w:rsidR="00D517CE" w:rsidRPr="003A35E9">
              <w:rPr>
                <w:rFonts w:cs="Arial"/>
                <w:sz w:val="18"/>
                <w:szCs w:val="18"/>
              </w:rPr>
              <w:t>1</w:t>
            </w:r>
            <w:r w:rsidR="008A0E88" w:rsidRPr="003A35E9">
              <w:rPr>
                <w:rFonts w:cs="Arial"/>
                <w:sz w:val="18"/>
                <w:szCs w:val="18"/>
              </w:rPr>
              <w:t>/121218</w:t>
            </w:r>
          </w:p>
          <w:p w14:paraId="060E9E19" w14:textId="20A23F23" w:rsidR="00D517CE" w:rsidRPr="003A35E9" w:rsidRDefault="00D517CE" w:rsidP="003F6350">
            <w:pPr>
              <w:pStyle w:val="DeptBullets"/>
              <w:numPr>
                <w:ilvl w:val="0"/>
                <w:numId w:val="0"/>
              </w:numPr>
              <w:spacing w:after="0"/>
              <w:rPr>
                <w:rFonts w:cs="Arial"/>
                <w:sz w:val="18"/>
                <w:szCs w:val="18"/>
              </w:rPr>
            </w:pPr>
            <w:r w:rsidRPr="003A35E9">
              <w:rPr>
                <w:rFonts w:cs="Arial"/>
                <w:sz w:val="18"/>
                <w:szCs w:val="18"/>
              </w:rPr>
              <w:t xml:space="preserve"> </w:t>
            </w:r>
          </w:p>
        </w:tc>
      </w:tr>
      <w:tr w:rsidR="00D74774" w:rsidRPr="00A841CE" w14:paraId="7E57F6B2" w14:textId="77777777" w:rsidTr="003F6350">
        <w:tc>
          <w:tcPr>
            <w:tcW w:w="993" w:type="dxa"/>
          </w:tcPr>
          <w:p w14:paraId="0CA2FF27" w14:textId="77777777" w:rsidR="00D74774" w:rsidRPr="00A841CE" w:rsidRDefault="00D74774" w:rsidP="00A841CE">
            <w:pPr>
              <w:pStyle w:val="DeptBullets"/>
              <w:numPr>
                <w:ilvl w:val="0"/>
                <w:numId w:val="0"/>
              </w:numPr>
              <w:spacing w:after="0"/>
              <w:rPr>
                <w:rFonts w:cs="Arial"/>
                <w:sz w:val="22"/>
                <w:szCs w:val="22"/>
              </w:rPr>
            </w:pPr>
            <w:r w:rsidRPr="00A841CE">
              <w:rPr>
                <w:rFonts w:cs="Arial"/>
                <w:sz w:val="22"/>
                <w:szCs w:val="22"/>
              </w:rPr>
              <w:t xml:space="preserve">Agenda item </w:t>
            </w:r>
            <w:r w:rsidR="00781054" w:rsidRPr="00A841CE">
              <w:rPr>
                <w:rFonts w:cs="Arial"/>
                <w:sz w:val="22"/>
                <w:szCs w:val="22"/>
              </w:rPr>
              <w:t>6</w:t>
            </w:r>
          </w:p>
        </w:tc>
        <w:tc>
          <w:tcPr>
            <w:tcW w:w="6833" w:type="dxa"/>
          </w:tcPr>
          <w:p w14:paraId="7F3A4E90" w14:textId="1B605071" w:rsidR="009E3989" w:rsidRDefault="009E3989" w:rsidP="00A841CE">
            <w:pPr>
              <w:pStyle w:val="DeptBullets"/>
              <w:numPr>
                <w:ilvl w:val="0"/>
                <w:numId w:val="0"/>
              </w:numPr>
              <w:spacing w:after="0"/>
              <w:rPr>
                <w:rFonts w:cs="Arial"/>
                <w:b/>
                <w:sz w:val="22"/>
                <w:szCs w:val="22"/>
                <w:u w:val="single"/>
              </w:rPr>
            </w:pPr>
            <w:r w:rsidRPr="00A841CE">
              <w:rPr>
                <w:rFonts w:cs="Arial"/>
                <w:b/>
                <w:sz w:val="22"/>
                <w:szCs w:val="22"/>
                <w:u w:val="single"/>
              </w:rPr>
              <w:t>Increase in volume of work</w:t>
            </w:r>
          </w:p>
          <w:p w14:paraId="58FAB200" w14:textId="77777777" w:rsidR="00546625" w:rsidRPr="00A841CE" w:rsidRDefault="00546625" w:rsidP="00A841CE">
            <w:pPr>
              <w:pStyle w:val="DeptBullets"/>
              <w:numPr>
                <w:ilvl w:val="0"/>
                <w:numId w:val="0"/>
              </w:numPr>
              <w:spacing w:after="0"/>
              <w:rPr>
                <w:rFonts w:cs="Arial"/>
                <w:b/>
                <w:sz w:val="22"/>
                <w:szCs w:val="22"/>
                <w:u w:val="single"/>
              </w:rPr>
            </w:pPr>
          </w:p>
          <w:p w14:paraId="266DCF9F" w14:textId="05115257" w:rsidR="000C456D" w:rsidRPr="00EA0ADD" w:rsidRDefault="00FD4522" w:rsidP="0061141D">
            <w:pPr>
              <w:pStyle w:val="DeptBullets"/>
              <w:numPr>
                <w:ilvl w:val="0"/>
                <w:numId w:val="10"/>
              </w:numPr>
              <w:spacing w:after="0"/>
              <w:ind w:left="353"/>
              <w:rPr>
                <w:sz w:val="22"/>
                <w:szCs w:val="22"/>
              </w:rPr>
            </w:pPr>
            <w:r>
              <w:rPr>
                <w:sz w:val="22"/>
                <w:szCs w:val="22"/>
              </w:rPr>
              <w:t xml:space="preserve">SC stated that the contractual </w:t>
            </w:r>
            <w:r w:rsidR="003A35E9">
              <w:rPr>
                <w:sz w:val="22"/>
                <w:szCs w:val="22"/>
              </w:rPr>
              <w:t>discussions between TP and the d</w:t>
            </w:r>
            <w:r>
              <w:rPr>
                <w:sz w:val="22"/>
                <w:szCs w:val="22"/>
              </w:rPr>
              <w:t xml:space="preserve">epartment are still </w:t>
            </w:r>
            <w:r w:rsidR="00BA6293">
              <w:rPr>
                <w:sz w:val="22"/>
                <w:szCs w:val="22"/>
              </w:rPr>
              <w:t>on</w:t>
            </w:r>
            <w:r>
              <w:rPr>
                <w:sz w:val="22"/>
                <w:szCs w:val="22"/>
              </w:rPr>
              <w:t>going</w:t>
            </w:r>
            <w:r w:rsidR="00A82FBA">
              <w:rPr>
                <w:sz w:val="22"/>
                <w:szCs w:val="22"/>
              </w:rPr>
              <w:t xml:space="preserve"> and were unlikely to be resolved by the Quarterly Strategy Board 18 December.</w:t>
            </w:r>
            <w:r>
              <w:rPr>
                <w:sz w:val="22"/>
                <w:szCs w:val="22"/>
              </w:rPr>
              <w:t xml:space="preserve"> </w:t>
            </w:r>
          </w:p>
          <w:p w14:paraId="70FADE1D" w14:textId="16007D7C" w:rsidR="00FD4522" w:rsidRDefault="00FD4522" w:rsidP="0061141D">
            <w:pPr>
              <w:pStyle w:val="DeptBullets"/>
              <w:numPr>
                <w:ilvl w:val="0"/>
                <w:numId w:val="10"/>
              </w:numPr>
              <w:spacing w:after="0"/>
              <w:ind w:left="353"/>
              <w:rPr>
                <w:sz w:val="22"/>
                <w:szCs w:val="22"/>
              </w:rPr>
            </w:pPr>
            <w:r>
              <w:rPr>
                <w:sz w:val="22"/>
                <w:szCs w:val="22"/>
              </w:rPr>
              <w:t>DW asked would</w:t>
            </w:r>
            <w:r w:rsidR="006C3C4A">
              <w:rPr>
                <w:sz w:val="22"/>
                <w:szCs w:val="22"/>
              </w:rPr>
              <w:t xml:space="preserve"> it be possible to</w:t>
            </w:r>
            <w:r>
              <w:rPr>
                <w:sz w:val="22"/>
                <w:szCs w:val="22"/>
              </w:rPr>
              <w:t xml:space="preserve"> </w:t>
            </w:r>
            <w:r w:rsidR="006C3C4A">
              <w:rPr>
                <w:sz w:val="22"/>
                <w:szCs w:val="22"/>
              </w:rPr>
              <w:t>have</w:t>
            </w:r>
            <w:r>
              <w:rPr>
                <w:sz w:val="22"/>
                <w:szCs w:val="22"/>
              </w:rPr>
              <w:t xml:space="preserve"> information</w:t>
            </w:r>
            <w:r w:rsidR="006C3C4A">
              <w:rPr>
                <w:sz w:val="22"/>
                <w:szCs w:val="22"/>
              </w:rPr>
              <w:t xml:space="preserve"> available</w:t>
            </w:r>
            <w:r>
              <w:rPr>
                <w:sz w:val="22"/>
                <w:szCs w:val="22"/>
              </w:rPr>
              <w:t xml:space="preserve"> to update the main board in January </w:t>
            </w:r>
            <w:r w:rsidR="003A35E9">
              <w:rPr>
                <w:sz w:val="22"/>
                <w:szCs w:val="22"/>
              </w:rPr>
              <w:t>20</w:t>
            </w:r>
            <w:r>
              <w:rPr>
                <w:sz w:val="22"/>
                <w:szCs w:val="22"/>
              </w:rPr>
              <w:t xml:space="preserve">19. </w:t>
            </w:r>
          </w:p>
          <w:p w14:paraId="44616B79" w14:textId="31246AAB" w:rsidR="00D229AB" w:rsidRDefault="00D229AB" w:rsidP="0061141D">
            <w:pPr>
              <w:pStyle w:val="DeptBullets"/>
              <w:numPr>
                <w:ilvl w:val="0"/>
                <w:numId w:val="10"/>
              </w:numPr>
              <w:spacing w:after="0"/>
              <w:ind w:left="353"/>
              <w:rPr>
                <w:sz w:val="22"/>
                <w:szCs w:val="22"/>
              </w:rPr>
            </w:pPr>
            <w:r>
              <w:rPr>
                <w:sz w:val="22"/>
                <w:szCs w:val="22"/>
              </w:rPr>
              <w:t xml:space="preserve">JW </w:t>
            </w:r>
            <w:r w:rsidR="006C3C4A">
              <w:rPr>
                <w:sz w:val="22"/>
                <w:szCs w:val="22"/>
              </w:rPr>
              <w:t>sough</w:t>
            </w:r>
            <w:r w:rsidR="003A35E9">
              <w:rPr>
                <w:sz w:val="22"/>
                <w:szCs w:val="22"/>
              </w:rPr>
              <w:t>t</w:t>
            </w:r>
            <w:r w:rsidR="006C3C4A">
              <w:rPr>
                <w:sz w:val="22"/>
                <w:szCs w:val="22"/>
              </w:rPr>
              <w:t xml:space="preserve"> clarification on</w:t>
            </w:r>
            <w:r>
              <w:rPr>
                <w:sz w:val="22"/>
                <w:szCs w:val="22"/>
              </w:rPr>
              <w:t xml:space="preserve"> what action is being taken on the</w:t>
            </w:r>
            <w:r w:rsidR="00940839">
              <w:rPr>
                <w:sz w:val="22"/>
                <w:szCs w:val="22"/>
              </w:rPr>
              <w:t xml:space="preserve"> current</w:t>
            </w:r>
            <w:r>
              <w:rPr>
                <w:sz w:val="22"/>
                <w:szCs w:val="22"/>
              </w:rPr>
              <w:t xml:space="preserve"> lower priority areas.</w:t>
            </w:r>
          </w:p>
          <w:p w14:paraId="36770E2E" w14:textId="50454C73" w:rsidR="00D229AB" w:rsidRDefault="00FD4522" w:rsidP="0061141D">
            <w:pPr>
              <w:pStyle w:val="DeptBullets"/>
              <w:numPr>
                <w:ilvl w:val="0"/>
                <w:numId w:val="10"/>
              </w:numPr>
              <w:spacing w:after="0"/>
              <w:ind w:left="353"/>
              <w:rPr>
                <w:sz w:val="22"/>
                <w:szCs w:val="22"/>
              </w:rPr>
            </w:pPr>
            <w:r>
              <w:rPr>
                <w:sz w:val="22"/>
                <w:szCs w:val="22"/>
              </w:rPr>
              <w:t>AA gave an overview of which areas of the service were running on lower than expected resource</w:t>
            </w:r>
            <w:r w:rsidR="005D37F4">
              <w:rPr>
                <w:sz w:val="22"/>
                <w:szCs w:val="22"/>
              </w:rPr>
              <w:t>s</w:t>
            </w:r>
            <w:r>
              <w:rPr>
                <w:sz w:val="22"/>
                <w:szCs w:val="22"/>
              </w:rPr>
              <w:t xml:space="preserve">. </w:t>
            </w:r>
            <w:r w:rsidR="00D229AB">
              <w:rPr>
                <w:sz w:val="22"/>
                <w:szCs w:val="22"/>
              </w:rPr>
              <w:t xml:space="preserve">AA </w:t>
            </w:r>
            <w:r w:rsidR="005D37F4">
              <w:rPr>
                <w:sz w:val="22"/>
                <w:szCs w:val="22"/>
              </w:rPr>
              <w:t>reassured the sub-committee</w:t>
            </w:r>
            <w:r w:rsidR="00D229AB">
              <w:rPr>
                <w:sz w:val="22"/>
                <w:szCs w:val="22"/>
              </w:rPr>
              <w:t xml:space="preserve"> that bereavement </w:t>
            </w:r>
            <w:r w:rsidR="005D37F4">
              <w:rPr>
                <w:sz w:val="22"/>
                <w:szCs w:val="22"/>
              </w:rPr>
              <w:t>casework is still the</w:t>
            </w:r>
            <w:r w:rsidR="00D229AB">
              <w:rPr>
                <w:sz w:val="22"/>
                <w:szCs w:val="22"/>
              </w:rPr>
              <w:t xml:space="preserve"> priority due to the sensitive nature of it.</w:t>
            </w:r>
          </w:p>
          <w:p w14:paraId="77C55EAC" w14:textId="71CF2F1A" w:rsidR="00FD4522" w:rsidRPr="00C225FD" w:rsidRDefault="0072005D" w:rsidP="00B6448B">
            <w:pPr>
              <w:pStyle w:val="DeptBullets"/>
              <w:numPr>
                <w:ilvl w:val="0"/>
                <w:numId w:val="0"/>
              </w:numPr>
              <w:spacing w:after="0"/>
              <w:ind w:left="353"/>
              <w:rPr>
                <w:sz w:val="22"/>
                <w:szCs w:val="22"/>
              </w:rPr>
            </w:pPr>
            <w:r w:rsidRPr="00C225FD">
              <w:rPr>
                <w:sz w:val="22"/>
                <w:szCs w:val="22"/>
              </w:rPr>
              <w:t>SC confirmed that action</w:t>
            </w:r>
            <w:r w:rsidR="00A671B4" w:rsidRPr="00C225FD">
              <w:rPr>
                <w:sz w:val="22"/>
                <w:szCs w:val="22"/>
              </w:rPr>
              <w:t>s</w:t>
            </w:r>
            <w:r w:rsidRPr="00C225FD">
              <w:rPr>
                <w:sz w:val="22"/>
                <w:szCs w:val="22"/>
              </w:rPr>
              <w:t xml:space="preserve"> to manage the issue were as described in the Issues Log and the subcommittee agreed that the issue had been shared with them through this and the TPSPB reports whilst the matter has been ongoing.</w:t>
            </w:r>
            <w:r w:rsidRPr="00C225FD" w:rsidDel="0072005D">
              <w:rPr>
                <w:sz w:val="22"/>
                <w:szCs w:val="22"/>
              </w:rPr>
              <w:t xml:space="preserve"> </w:t>
            </w:r>
          </w:p>
          <w:p w14:paraId="2C425330" w14:textId="24E8BA35" w:rsidR="00A0011E" w:rsidRPr="00EA0ADD" w:rsidRDefault="00A0011E" w:rsidP="00D229AB">
            <w:pPr>
              <w:pStyle w:val="DeptBullets"/>
              <w:numPr>
                <w:ilvl w:val="0"/>
                <w:numId w:val="0"/>
              </w:numPr>
              <w:spacing w:after="0"/>
              <w:ind w:left="-7"/>
              <w:rPr>
                <w:sz w:val="22"/>
                <w:szCs w:val="22"/>
              </w:rPr>
            </w:pPr>
          </w:p>
        </w:tc>
        <w:tc>
          <w:tcPr>
            <w:tcW w:w="1247" w:type="dxa"/>
          </w:tcPr>
          <w:p w14:paraId="077E12F6" w14:textId="77777777" w:rsidR="00D0721A" w:rsidRPr="004B0F57" w:rsidRDefault="00D0721A" w:rsidP="00A841CE">
            <w:pPr>
              <w:pStyle w:val="DeptBullets"/>
              <w:numPr>
                <w:ilvl w:val="0"/>
                <w:numId w:val="0"/>
              </w:numPr>
              <w:spacing w:after="0"/>
              <w:rPr>
                <w:rFonts w:cs="Arial"/>
                <w:sz w:val="22"/>
                <w:szCs w:val="22"/>
              </w:rPr>
            </w:pPr>
          </w:p>
          <w:p w14:paraId="0AAA1587" w14:textId="77777777" w:rsidR="00DC721E" w:rsidRPr="004B0F57" w:rsidRDefault="00DC721E" w:rsidP="00A841CE">
            <w:pPr>
              <w:pStyle w:val="DeptBullets"/>
              <w:numPr>
                <w:ilvl w:val="0"/>
                <w:numId w:val="0"/>
              </w:numPr>
              <w:spacing w:after="0"/>
              <w:rPr>
                <w:rFonts w:cs="Arial"/>
                <w:sz w:val="22"/>
                <w:szCs w:val="22"/>
              </w:rPr>
            </w:pPr>
          </w:p>
          <w:p w14:paraId="3A088B53" w14:textId="77777777" w:rsidR="00F75A6E" w:rsidRPr="004B0F57" w:rsidRDefault="00F75A6E" w:rsidP="00A841CE">
            <w:pPr>
              <w:pStyle w:val="DeptBullets"/>
              <w:numPr>
                <w:ilvl w:val="0"/>
                <w:numId w:val="0"/>
              </w:numPr>
              <w:spacing w:after="0"/>
              <w:rPr>
                <w:rFonts w:cs="Arial"/>
                <w:sz w:val="22"/>
                <w:szCs w:val="22"/>
              </w:rPr>
            </w:pPr>
          </w:p>
          <w:p w14:paraId="74D5BA3A" w14:textId="77777777" w:rsidR="00F75A6E" w:rsidRPr="004B0F57" w:rsidRDefault="00F75A6E" w:rsidP="00A841CE">
            <w:pPr>
              <w:pStyle w:val="DeptBullets"/>
              <w:numPr>
                <w:ilvl w:val="0"/>
                <w:numId w:val="0"/>
              </w:numPr>
              <w:spacing w:after="0"/>
              <w:rPr>
                <w:rFonts w:cs="Arial"/>
                <w:sz w:val="22"/>
                <w:szCs w:val="22"/>
              </w:rPr>
            </w:pPr>
          </w:p>
          <w:p w14:paraId="4656436C" w14:textId="77777777" w:rsidR="00F75A6E" w:rsidRPr="004B0F57" w:rsidRDefault="00F75A6E" w:rsidP="00A841CE">
            <w:pPr>
              <w:pStyle w:val="DeptBullets"/>
              <w:numPr>
                <w:ilvl w:val="0"/>
                <w:numId w:val="0"/>
              </w:numPr>
              <w:spacing w:after="0"/>
              <w:rPr>
                <w:rFonts w:cs="Arial"/>
                <w:sz w:val="22"/>
                <w:szCs w:val="22"/>
              </w:rPr>
            </w:pPr>
          </w:p>
          <w:p w14:paraId="766565EA" w14:textId="77777777" w:rsidR="00F75A6E" w:rsidRPr="004B0F57" w:rsidRDefault="00F75A6E" w:rsidP="00A841CE">
            <w:pPr>
              <w:pStyle w:val="DeptBullets"/>
              <w:numPr>
                <w:ilvl w:val="0"/>
                <w:numId w:val="0"/>
              </w:numPr>
              <w:spacing w:after="0"/>
              <w:rPr>
                <w:rFonts w:cs="Arial"/>
                <w:sz w:val="22"/>
                <w:szCs w:val="22"/>
              </w:rPr>
            </w:pPr>
          </w:p>
          <w:p w14:paraId="2B03C07D" w14:textId="77777777" w:rsidR="00F75A6E" w:rsidRPr="004B0F57" w:rsidRDefault="00F75A6E" w:rsidP="00A841CE">
            <w:pPr>
              <w:pStyle w:val="DeptBullets"/>
              <w:numPr>
                <w:ilvl w:val="0"/>
                <w:numId w:val="0"/>
              </w:numPr>
              <w:spacing w:after="0"/>
              <w:rPr>
                <w:rFonts w:cs="Arial"/>
                <w:sz w:val="22"/>
                <w:szCs w:val="22"/>
              </w:rPr>
            </w:pPr>
          </w:p>
          <w:p w14:paraId="49FC4643" w14:textId="77777777" w:rsidR="00F75A6E" w:rsidRPr="004B0F57" w:rsidRDefault="00F75A6E" w:rsidP="00A841CE">
            <w:pPr>
              <w:pStyle w:val="DeptBullets"/>
              <w:numPr>
                <w:ilvl w:val="0"/>
                <w:numId w:val="0"/>
              </w:numPr>
              <w:spacing w:after="0"/>
              <w:rPr>
                <w:rFonts w:cs="Arial"/>
                <w:sz w:val="22"/>
                <w:szCs w:val="22"/>
              </w:rPr>
            </w:pPr>
          </w:p>
          <w:p w14:paraId="6E2063C9" w14:textId="77777777" w:rsidR="00DC721E" w:rsidRPr="004B0F57" w:rsidRDefault="00DC721E" w:rsidP="00A841CE">
            <w:pPr>
              <w:pStyle w:val="DeptBullets"/>
              <w:numPr>
                <w:ilvl w:val="0"/>
                <w:numId w:val="0"/>
              </w:numPr>
              <w:spacing w:after="0"/>
              <w:rPr>
                <w:rFonts w:cs="Arial"/>
                <w:sz w:val="22"/>
                <w:szCs w:val="22"/>
              </w:rPr>
            </w:pPr>
          </w:p>
          <w:p w14:paraId="6BA101FD" w14:textId="77777777" w:rsidR="00DC721E" w:rsidRPr="004B0F57" w:rsidRDefault="00DC721E" w:rsidP="00A841CE">
            <w:pPr>
              <w:pStyle w:val="DeptBullets"/>
              <w:numPr>
                <w:ilvl w:val="0"/>
                <w:numId w:val="0"/>
              </w:numPr>
              <w:spacing w:after="0"/>
              <w:rPr>
                <w:rFonts w:cs="Arial"/>
                <w:sz w:val="22"/>
                <w:szCs w:val="22"/>
              </w:rPr>
            </w:pPr>
          </w:p>
          <w:p w14:paraId="0DB76E29" w14:textId="77777777" w:rsidR="00D229AB" w:rsidRDefault="00D229AB" w:rsidP="00A841CE">
            <w:pPr>
              <w:pStyle w:val="DeptBullets"/>
              <w:numPr>
                <w:ilvl w:val="0"/>
                <w:numId w:val="0"/>
              </w:numPr>
              <w:spacing w:after="0"/>
              <w:rPr>
                <w:rFonts w:cs="Arial"/>
                <w:sz w:val="22"/>
                <w:szCs w:val="22"/>
              </w:rPr>
            </w:pPr>
          </w:p>
          <w:p w14:paraId="437397D1" w14:textId="77777777" w:rsidR="003E25EF" w:rsidRPr="004B0F57" w:rsidRDefault="003E25EF" w:rsidP="00A841CE">
            <w:pPr>
              <w:pStyle w:val="DeptBullets"/>
              <w:numPr>
                <w:ilvl w:val="0"/>
                <w:numId w:val="0"/>
              </w:numPr>
              <w:spacing w:after="0"/>
              <w:rPr>
                <w:rFonts w:cs="Arial"/>
                <w:sz w:val="22"/>
                <w:szCs w:val="22"/>
              </w:rPr>
            </w:pPr>
          </w:p>
          <w:p w14:paraId="3A76E5BA" w14:textId="2C5C6716" w:rsidR="003E25EF" w:rsidRPr="004B0F57" w:rsidRDefault="003E25EF" w:rsidP="00D229AB">
            <w:pPr>
              <w:pStyle w:val="DeptBullets"/>
              <w:numPr>
                <w:ilvl w:val="0"/>
                <w:numId w:val="0"/>
              </w:numPr>
              <w:spacing w:after="0"/>
              <w:rPr>
                <w:rFonts w:cs="Arial"/>
                <w:sz w:val="22"/>
                <w:szCs w:val="22"/>
              </w:rPr>
            </w:pPr>
          </w:p>
        </w:tc>
      </w:tr>
      <w:tr w:rsidR="00B343B8" w:rsidRPr="00A841CE" w14:paraId="23D051AB" w14:textId="77777777" w:rsidTr="003F6350">
        <w:tc>
          <w:tcPr>
            <w:tcW w:w="993" w:type="dxa"/>
          </w:tcPr>
          <w:p w14:paraId="0F9FFA9C" w14:textId="69FE6B8A" w:rsidR="00B343B8" w:rsidRPr="00A841CE" w:rsidRDefault="0069359F" w:rsidP="00A841CE">
            <w:pPr>
              <w:pStyle w:val="DeptBullets"/>
              <w:numPr>
                <w:ilvl w:val="0"/>
                <w:numId w:val="0"/>
              </w:numPr>
              <w:spacing w:after="0"/>
              <w:rPr>
                <w:rFonts w:cs="Arial"/>
                <w:sz w:val="22"/>
                <w:szCs w:val="22"/>
              </w:rPr>
            </w:pPr>
            <w:r w:rsidRPr="00A841CE">
              <w:rPr>
                <w:rFonts w:cs="Arial"/>
                <w:sz w:val="22"/>
                <w:szCs w:val="22"/>
              </w:rPr>
              <w:t xml:space="preserve">Agenda item </w:t>
            </w:r>
            <w:r w:rsidR="009E3989" w:rsidRPr="00A841CE">
              <w:rPr>
                <w:rFonts w:cs="Arial"/>
                <w:sz w:val="22"/>
                <w:szCs w:val="22"/>
              </w:rPr>
              <w:t>7</w:t>
            </w:r>
          </w:p>
        </w:tc>
        <w:tc>
          <w:tcPr>
            <w:tcW w:w="6833" w:type="dxa"/>
          </w:tcPr>
          <w:p w14:paraId="075DF48A" w14:textId="2A9400A6" w:rsidR="001229A7" w:rsidRDefault="00D229AB" w:rsidP="00A841CE">
            <w:pPr>
              <w:pStyle w:val="DeptBullets"/>
              <w:numPr>
                <w:ilvl w:val="0"/>
                <w:numId w:val="0"/>
              </w:numPr>
              <w:spacing w:after="0"/>
              <w:rPr>
                <w:rFonts w:cs="Arial"/>
                <w:b/>
                <w:sz w:val="22"/>
                <w:szCs w:val="22"/>
                <w:u w:val="single"/>
              </w:rPr>
            </w:pPr>
            <w:r>
              <w:rPr>
                <w:rFonts w:cs="Arial"/>
                <w:b/>
                <w:sz w:val="22"/>
                <w:szCs w:val="22"/>
                <w:u w:val="single"/>
              </w:rPr>
              <w:t>Good standard of service definition</w:t>
            </w:r>
          </w:p>
          <w:p w14:paraId="0AE9B414" w14:textId="77777777" w:rsidR="00546625" w:rsidRDefault="00546625" w:rsidP="00A841CE">
            <w:pPr>
              <w:pStyle w:val="DeptBullets"/>
              <w:numPr>
                <w:ilvl w:val="0"/>
                <w:numId w:val="0"/>
              </w:numPr>
              <w:spacing w:after="0"/>
              <w:rPr>
                <w:rFonts w:cs="Arial"/>
                <w:b/>
                <w:sz w:val="22"/>
                <w:szCs w:val="22"/>
                <w:u w:val="single"/>
              </w:rPr>
            </w:pPr>
          </w:p>
          <w:p w14:paraId="575E9168" w14:textId="77777777" w:rsidR="00546625" w:rsidRPr="00546625" w:rsidRDefault="003A35E9" w:rsidP="00C225FD">
            <w:pPr>
              <w:pStyle w:val="DeptBullets"/>
              <w:numPr>
                <w:ilvl w:val="0"/>
                <w:numId w:val="16"/>
              </w:numPr>
              <w:spacing w:after="0"/>
              <w:ind w:left="303"/>
              <w:rPr>
                <w:rFonts w:cs="Arial"/>
                <w:sz w:val="22"/>
                <w:szCs w:val="22"/>
              </w:rPr>
            </w:pPr>
            <w:r>
              <w:rPr>
                <w:sz w:val="22"/>
                <w:szCs w:val="22"/>
              </w:rPr>
              <w:t>The sub-committee was presented with three possible definitions of</w:t>
            </w:r>
            <w:r w:rsidR="00157AD5" w:rsidRPr="003A35E9">
              <w:rPr>
                <w:sz w:val="22"/>
                <w:szCs w:val="22"/>
              </w:rPr>
              <w:t xml:space="preserve"> what </w:t>
            </w:r>
            <w:r w:rsidRPr="003A35E9">
              <w:rPr>
                <w:sz w:val="22"/>
                <w:szCs w:val="22"/>
              </w:rPr>
              <w:t xml:space="preserve">a </w:t>
            </w:r>
            <w:r w:rsidR="00157AD5" w:rsidRPr="003A35E9">
              <w:rPr>
                <w:sz w:val="22"/>
                <w:szCs w:val="22"/>
              </w:rPr>
              <w:t xml:space="preserve">good standard of service looks like. </w:t>
            </w:r>
            <w:r w:rsidR="00C547F8">
              <w:rPr>
                <w:sz w:val="22"/>
                <w:szCs w:val="22"/>
              </w:rPr>
              <w:t>The suggestions were considered,</w:t>
            </w:r>
            <w:r w:rsidR="00157AD5" w:rsidRPr="003A35E9">
              <w:rPr>
                <w:sz w:val="22"/>
                <w:szCs w:val="22"/>
              </w:rPr>
              <w:t xml:space="preserve"> and </w:t>
            </w:r>
            <w:r>
              <w:rPr>
                <w:sz w:val="22"/>
                <w:szCs w:val="22"/>
              </w:rPr>
              <w:t xml:space="preserve">option </w:t>
            </w:r>
            <w:r w:rsidR="00157AD5" w:rsidRPr="003A35E9">
              <w:rPr>
                <w:sz w:val="22"/>
                <w:szCs w:val="22"/>
              </w:rPr>
              <w:t>B</w:t>
            </w:r>
            <w:r w:rsidR="00C547F8">
              <w:rPr>
                <w:sz w:val="22"/>
                <w:szCs w:val="22"/>
              </w:rPr>
              <w:t xml:space="preserve"> was selected</w:t>
            </w:r>
            <w:r w:rsidR="00157AD5" w:rsidRPr="003A35E9">
              <w:rPr>
                <w:sz w:val="22"/>
                <w:szCs w:val="22"/>
              </w:rPr>
              <w:t xml:space="preserve"> </w:t>
            </w:r>
            <w:r>
              <w:rPr>
                <w:sz w:val="22"/>
                <w:szCs w:val="22"/>
              </w:rPr>
              <w:t>(</w:t>
            </w:r>
            <w:r w:rsidR="00157AD5" w:rsidRPr="003A35E9">
              <w:rPr>
                <w:sz w:val="22"/>
                <w:szCs w:val="22"/>
              </w:rPr>
              <w:t>with the last sentenced removed</w:t>
            </w:r>
            <w:r>
              <w:rPr>
                <w:sz w:val="22"/>
                <w:szCs w:val="22"/>
              </w:rPr>
              <w:t>)</w:t>
            </w:r>
            <w:r w:rsidR="00157AD5" w:rsidRPr="003A35E9">
              <w:rPr>
                <w:sz w:val="22"/>
                <w:szCs w:val="22"/>
              </w:rPr>
              <w:t>.</w:t>
            </w:r>
            <w:r w:rsidR="003F6350">
              <w:rPr>
                <w:sz w:val="22"/>
                <w:szCs w:val="22"/>
              </w:rPr>
              <w:t xml:space="preserve">  This will be reported back to the TPSPB.</w:t>
            </w:r>
          </w:p>
          <w:p w14:paraId="04D41C3A" w14:textId="352B40B8" w:rsidR="009E3989" w:rsidRPr="00EA0ADD" w:rsidRDefault="00157AD5" w:rsidP="00546625">
            <w:pPr>
              <w:pStyle w:val="DeptBullets"/>
              <w:numPr>
                <w:ilvl w:val="0"/>
                <w:numId w:val="0"/>
              </w:numPr>
              <w:spacing w:after="0"/>
              <w:ind w:left="303"/>
              <w:rPr>
                <w:rFonts w:cs="Arial"/>
                <w:sz w:val="22"/>
                <w:szCs w:val="22"/>
              </w:rPr>
            </w:pPr>
            <w:r w:rsidRPr="003A35E9">
              <w:rPr>
                <w:sz w:val="22"/>
                <w:szCs w:val="22"/>
              </w:rPr>
              <w:t xml:space="preserve"> </w:t>
            </w:r>
          </w:p>
        </w:tc>
        <w:tc>
          <w:tcPr>
            <w:tcW w:w="1247" w:type="dxa"/>
          </w:tcPr>
          <w:p w14:paraId="61DF23CD" w14:textId="76D4E827" w:rsidR="00A327D9" w:rsidRPr="001E4D0A" w:rsidRDefault="00A327D9" w:rsidP="00A841CE">
            <w:pPr>
              <w:pStyle w:val="DeptBullets"/>
              <w:numPr>
                <w:ilvl w:val="0"/>
                <w:numId w:val="0"/>
              </w:numPr>
              <w:spacing w:after="0"/>
              <w:rPr>
                <w:rFonts w:cs="Arial"/>
                <w:sz w:val="22"/>
                <w:szCs w:val="22"/>
              </w:rPr>
            </w:pPr>
          </w:p>
          <w:p w14:paraId="3F40A47B" w14:textId="77777777" w:rsidR="003F6350" w:rsidRDefault="003F6350" w:rsidP="00A841CE">
            <w:pPr>
              <w:pStyle w:val="DeptBullets"/>
              <w:numPr>
                <w:ilvl w:val="0"/>
                <w:numId w:val="0"/>
              </w:numPr>
              <w:spacing w:after="0"/>
              <w:rPr>
                <w:rFonts w:cs="Arial"/>
                <w:sz w:val="18"/>
                <w:szCs w:val="18"/>
              </w:rPr>
            </w:pPr>
          </w:p>
          <w:p w14:paraId="3FD1178E" w14:textId="77777777" w:rsidR="003F6350" w:rsidRDefault="003F6350" w:rsidP="00A841CE">
            <w:pPr>
              <w:pStyle w:val="DeptBullets"/>
              <w:numPr>
                <w:ilvl w:val="0"/>
                <w:numId w:val="0"/>
              </w:numPr>
              <w:spacing w:after="0"/>
              <w:rPr>
                <w:rFonts w:cs="Arial"/>
                <w:sz w:val="18"/>
                <w:szCs w:val="18"/>
              </w:rPr>
            </w:pPr>
          </w:p>
          <w:p w14:paraId="16E16BE4" w14:textId="77777777" w:rsidR="003F6350" w:rsidRDefault="003F6350" w:rsidP="00A841CE">
            <w:pPr>
              <w:pStyle w:val="DeptBullets"/>
              <w:numPr>
                <w:ilvl w:val="0"/>
                <w:numId w:val="0"/>
              </w:numPr>
              <w:spacing w:after="0"/>
              <w:rPr>
                <w:rFonts w:cs="Arial"/>
                <w:sz w:val="18"/>
                <w:szCs w:val="18"/>
              </w:rPr>
            </w:pPr>
          </w:p>
          <w:p w14:paraId="2DF6BD83" w14:textId="77777777" w:rsidR="003F6350" w:rsidRDefault="003F6350" w:rsidP="00A841CE">
            <w:pPr>
              <w:pStyle w:val="DeptBullets"/>
              <w:numPr>
                <w:ilvl w:val="0"/>
                <w:numId w:val="0"/>
              </w:numPr>
              <w:spacing w:after="0"/>
              <w:rPr>
                <w:rFonts w:cs="Arial"/>
                <w:sz w:val="18"/>
                <w:szCs w:val="18"/>
              </w:rPr>
            </w:pPr>
          </w:p>
          <w:p w14:paraId="25EAE1D3" w14:textId="275C50EC" w:rsidR="003E25EF" w:rsidRPr="001E4D0A" w:rsidRDefault="00A321E8" w:rsidP="00A841CE">
            <w:pPr>
              <w:pStyle w:val="DeptBullets"/>
              <w:numPr>
                <w:ilvl w:val="0"/>
                <w:numId w:val="0"/>
              </w:numPr>
              <w:spacing w:after="0"/>
              <w:rPr>
                <w:rFonts w:cs="Arial"/>
                <w:sz w:val="22"/>
                <w:szCs w:val="22"/>
              </w:rPr>
            </w:pPr>
            <w:r w:rsidRPr="003A35E9">
              <w:rPr>
                <w:rFonts w:cs="Arial"/>
                <w:sz w:val="18"/>
                <w:szCs w:val="18"/>
              </w:rPr>
              <w:t>SD2</w:t>
            </w:r>
            <w:r w:rsidR="008A0E88" w:rsidRPr="003A35E9">
              <w:rPr>
                <w:rFonts w:cs="Arial"/>
                <w:sz w:val="18"/>
                <w:szCs w:val="18"/>
              </w:rPr>
              <w:t>/121218</w:t>
            </w:r>
          </w:p>
          <w:p w14:paraId="486D4A83" w14:textId="7119E06D" w:rsidR="00A327D9" w:rsidRPr="001E4D0A" w:rsidRDefault="00A327D9" w:rsidP="00157AD5">
            <w:pPr>
              <w:pStyle w:val="DeptBullets"/>
              <w:numPr>
                <w:ilvl w:val="0"/>
                <w:numId w:val="0"/>
              </w:numPr>
              <w:spacing w:after="0"/>
              <w:rPr>
                <w:rFonts w:cs="Arial"/>
                <w:sz w:val="22"/>
                <w:szCs w:val="22"/>
              </w:rPr>
            </w:pPr>
          </w:p>
        </w:tc>
      </w:tr>
      <w:tr w:rsidR="00356782" w:rsidRPr="00A841CE" w14:paraId="5660258F" w14:textId="77777777" w:rsidTr="003F6350">
        <w:tc>
          <w:tcPr>
            <w:tcW w:w="993" w:type="dxa"/>
          </w:tcPr>
          <w:p w14:paraId="09D9CAF1" w14:textId="45BF0164" w:rsidR="00356782" w:rsidRPr="00A841CE" w:rsidRDefault="00356782" w:rsidP="00A841CE">
            <w:pPr>
              <w:pStyle w:val="DeptBullets"/>
              <w:numPr>
                <w:ilvl w:val="0"/>
                <w:numId w:val="0"/>
              </w:numPr>
              <w:spacing w:after="0"/>
              <w:rPr>
                <w:rFonts w:cs="Arial"/>
                <w:sz w:val="22"/>
                <w:szCs w:val="22"/>
              </w:rPr>
            </w:pPr>
            <w:r w:rsidRPr="00A841CE">
              <w:rPr>
                <w:rFonts w:cs="Arial"/>
                <w:sz w:val="22"/>
                <w:szCs w:val="22"/>
              </w:rPr>
              <w:t xml:space="preserve">Agenda item </w:t>
            </w:r>
            <w:r w:rsidR="009E3989" w:rsidRPr="00A841CE">
              <w:rPr>
                <w:rFonts w:cs="Arial"/>
                <w:sz w:val="22"/>
                <w:szCs w:val="22"/>
              </w:rPr>
              <w:t>8</w:t>
            </w:r>
          </w:p>
        </w:tc>
        <w:tc>
          <w:tcPr>
            <w:tcW w:w="6833" w:type="dxa"/>
          </w:tcPr>
          <w:p w14:paraId="6D30B68D" w14:textId="5352E14D" w:rsidR="009E3989" w:rsidRDefault="006023B0" w:rsidP="00A841CE">
            <w:pPr>
              <w:pStyle w:val="DeptBullets"/>
              <w:numPr>
                <w:ilvl w:val="0"/>
                <w:numId w:val="0"/>
              </w:numPr>
              <w:tabs>
                <w:tab w:val="left" w:pos="720"/>
              </w:tabs>
              <w:spacing w:after="0"/>
              <w:textAlignment w:val="auto"/>
              <w:rPr>
                <w:rFonts w:cs="Arial"/>
                <w:b/>
                <w:sz w:val="22"/>
                <w:szCs w:val="22"/>
                <w:u w:val="single"/>
              </w:rPr>
            </w:pPr>
            <w:r>
              <w:rPr>
                <w:rFonts w:cs="Arial"/>
                <w:b/>
                <w:sz w:val="22"/>
                <w:szCs w:val="22"/>
                <w:u w:val="single"/>
              </w:rPr>
              <w:t>Forward work plan</w:t>
            </w:r>
            <w:r w:rsidR="009E3989" w:rsidRPr="00A841CE">
              <w:rPr>
                <w:rFonts w:cs="Arial"/>
                <w:b/>
                <w:sz w:val="22"/>
                <w:szCs w:val="22"/>
                <w:u w:val="single"/>
              </w:rPr>
              <w:t xml:space="preserve"> </w:t>
            </w:r>
          </w:p>
          <w:p w14:paraId="2D9A28D5" w14:textId="77777777" w:rsidR="00546625" w:rsidRPr="00A841CE" w:rsidRDefault="00546625" w:rsidP="00A841CE">
            <w:pPr>
              <w:pStyle w:val="DeptBullets"/>
              <w:numPr>
                <w:ilvl w:val="0"/>
                <w:numId w:val="0"/>
              </w:numPr>
              <w:tabs>
                <w:tab w:val="left" w:pos="720"/>
              </w:tabs>
              <w:spacing w:after="0"/>
              <w:textAlignment w:val="auto"/>
              <w:rPr>
                <w:rFonts w:cs="Arial"/>
                <w:b/>
                <w:sz w:val="22"/>
                <w:szCs w:val="22"/>
                <w:u w:val="single"/>
              </w:rPr>
            </w:pPr>
          </w:p>
          <w:p w14:paraId="62F73467" w14:textId="315A2396" w:rsidR="0072005D" w:rsidRPr="00A841CE" w:rsidRDefault="0072005D" w:rsidP="00546625">
            <w:pPr>
              <w:pStyle w:val="DeptBullets"/>
              <w:numPr>
                <w:ilvl w:val="0"/>
                <w:numId w:val="0"/>
              </w:numPr>
              <w:tabs>
                <w:tab w:val="left" w:pos="720"/>
              </w:tabs>
              <w:spacing w:after="0"/>
              <w:textAlignment w:val="auto"/>
              <w:rPr>
                <w:rFonts w:cs="Arial"/>
                <w:b/>
                <w:sz w:val="22"/>
                <w:szCs w:val="22"/>
              </w:rPr>
            </w:pPr>
            <w:r>
              <w:rPr>
                <w:rFonts w:cs="Arial"/>
                <w:b/>
                <w:sz w:val="22"/>
                <w:szCs w:val="22"/>
              </w:rPr>
              <w:t>GMP Rectification</w:t>
            </w:r>
          </w:p>
          <w:p w14:paraId="3755FDE6" w14:textId="73A50D87" w:rsidR="008404FC" w:rsidRDefault="008404FC" w:rsidP="003A35E9">
            <w:pPr>
              <w:pStyle w:val="DeptBullets"/>
              <w:numPr>
                <w:ilvl w:val="0"/>
                <w:numId w:val="0"/>
              </w:numPr>
              <w:tabs>
                <w:tab w:val="left" w:pos="720"/>
              </w:tabs>
              <w:spacing w:after="0"/>
              <w:ind w:left="720" w:hanging="360"/>
              <w:textAlignment w:val="auto"/>
              <w:rPr>
                <w:rFonts w:cs="Arial"/>
                <w:sz w:val="22"/>
                <w:szCs w:val="22"/>
              </w:rPr>
            </w:pPr>
          </w:p>
          <w:p w14:paraId="4FFA8040" w14:textId="6B592A9D" w:rsidR="0072005D" w:rsidRDefault="00DB76A8" w:rsidP="0061141D">
            <w:pPr>
              <w:pStyle w:val="DeptBullets"/>
              <w:numPr>
                <w:ilvl w:val="0"/>
                <w:numId w:val="9"/>
              </w:numPr>
              <w:tabs>
                <w:tab w:val="left" w:pos="720"/>
              </w:tabs>
              <w:spacing w:after="0"/>
              <w:ind w:left="360"/>
              <w:textAlignment w:val="auto"/>
              <w:rPr>
                <w:rFonts w:cs="Arial"/>
                <w:sz w:val="22"/>
                <w:szCs w:val="22"/>
              </w:rPr>
            </w:pPr>
            <w:r>
              <w:rPr>
                <w:rFonts w:cs="Arial"/>
                <w:sz w:val="22"/>
                <w:szCs w:val="22"/>
              </w:rPr>
              <w:t xml:space="preserve">NC gave a thorough </w:t>
            </w:r>
            <w:r w:rsidR="002A6134">
              <w:rPr>
                <w:rFonts w:cs="Arial"/>
                <w:sz w:val="22"/>
                <w:szCs w:val="22"/>
              </w:rPr>
              <w:t>overview</w:t>
            </w:r>
            <w:r w:rsidR="003A35E9">
              <w:rPr>
                <w:rFonts w:cs="Arial"/>
                <w:sz w:val="22"/>
                <w:szCs w:val="22"/>
              </w:rPr>
              <w:t>,</w:t>
            </w:r>
            <w:r w:rsidR="002A6134">
              <w:rPr>
                <w:rFonts w:cs="Arial"/>
                <w:sz w:val="22"/>
                <w:szCs w:val="22"/>
              </w:rPr>
              <w:t xml:space="preserve"> </w:t>
            </w:r>
            <w:r w:rsidR="0072005D">
              <w:rPr>
                <w:rFonts w:cs="Arial"/>
                <w:sz w:val="22"/>
                <w:szCs w:val="22"/>
              </w:rPr>
              <w:t>talking the subcommittee through the information provided in the report</w:t>
            </w:r>
            <w:r>
              <w:rPr>
                <w:rFonts w:cs="Arial"/>
                <w:sz w:val="22"/>
                <w:szCs w:val="22"/>
              </w:rPr>
              <w:t>.</w:t>
            </w:r>
          </w:p>
          <w:p w14:paraId="6E86B08A" w14:textId="728EF9D4" w:rsidR="0072005D" w:rsidRDefault="0072005D" w:rsidP="0061141D">
            <w:pPr>
              <w:pStyle w:val="DeptBullets"/>
              <w:numPr>
                <w:ilvl w:val="0"/>
                <w:numId w:val="9"/>
              </w:numPr>
              <w:tabs>
                <w:tab w:val="left" w:pos="720"/>
              </w:tabs>
              <w:spacing w:after="0"/>
              <w:ind w:left="360"/>
              <w:textAlignment w:val="auto"/>
              <w:rPr>
                <w:rFonts w:cs="Arial"/>
                <w:sz w:val="22"/>
                <w:szCs w:val="22"/>
              </w:rPr>
            </w:pPr>
            <w:r>
              <w:rPr>
                <w:rFonts w:cs="Arial"/>
                <w:sz w:val="22"/>
                <w:szCs w:val="22"/>
              </w:rPr>
              <w:t xml:space="preserve">The subcommittee </w:t>
            </w:r>
            <w:r w:rsidR="00BA6293">
              <w:rPr>
                <w:rFonts w:cs="Arial"/>
                <w:sz w:val="22"/>
                <w:szCs w:val="22"/>
              </w:rPr>
              <w:t>was</w:t>
            </w:r>
            <w:r>
              <w:rPr>
                <w:rFonts w:cs="Arial"/>
                <w:sz w:val="22"/>
                <w:szCs w:val="22"/>
              </w:rPr>
              <w:t xml:space="preserve"> reassured by the information provided.</w:t>
            </w:r>
          </w:p>
          <w:p w14:paraId="52BCA828" w14:textId="3AEA4DA4" w:rsidR="003A35E9" w:rsidRDefault="003A35E9" w:rsidP="003A35E9">
            <w:pPr>
              <w:pStyle w:val="DeptBullets"/>
              <w:numPr>
                <w:ilvl w:val="0"/>
                <w:numId w:val="0"/>
              </w:numPr>
              <w:tabs>
                <w:tab w:val="left" w:pos="720"/>
              </w:tabs>
              <w:spacing w:after="0"/>
              <w:ind w:left="360"/>
              <w:textAlignment w:val="auto"/>
              <w:rPr>
                <w:rFonts w:cs="Arial"/>
                <w:sz w:val="22"/>
                <w:szCs w:val="22"/>
              </w:rPr>
            </w:pPr>
          </w:p>
          <w:p w14:paraId="3328299D" w14:textId="76BD9D89" w:rsidR="0072005D" w:rsidRDefault="0072005D" w:rsidP="0048032E">
            <w:pPr>
              <w:pStyle w:val="DeptBullets"/>
              <w:numPr>
                <w:ilvl w:val="0"/>
                <w:numId w:val="0"/>
              </w:numPr>
              <w:tabs>
                <w:tab w:val="left" w:pos="720"/>
              </w:tabs>
              <w:spacing w:after="0"/>
              <w:textAlignment w:val="auto"/>
              <w:rPr>
                <w:rFonts w:cs="Arial"/>
                <w:b/>
                <w:sz w:val="22"/>
                <w:szCs w:val="22"/>
              </w:rPr>
            </w:pPr>
            <w:r w:rsidRPr="0048032E">
              <w:rPr>
                <w:rFonts w:cs="Arial"/>
                <w:b/>
                <w:sz w:val="22"/>
                <w:szCs w:val="22"/>
              </w:rPr>
              <w:t>Future work items</w:t>
            </w:r>
          </w:p>
          <w:p w14:paraId="6351867B" w14:textId="77777777" w:rsidR="00546625" w:rsidRPr="0048032E" w:rsidRDefault="00546625" w:rsidP="0048032E">
            <w:pPr>
              <w:pStyle w:val="DeptBullets"/>
              <w:numPr>
                <w:ilvl w:val="0"/>
                <w:numId w:val="0"/>
              </w:numPr>
              <w:tabs>
                <w:tab w:val="left" w:pos="720"/>
              </w:tabs>
              <w:spacing w:after="0"/>
              <w:textAlignment w:val="auto"/>
              <w:rPr>
                <w:rFonts w:cs="Arial"/>
                <w:b/>
                <w:sz w:val="22"/>
                <w:szCs w:val="22"/>
              </w:rPr>
            </w:pPr>
          </w:p>
          <w:p w14:paraId="3DF4CA1D" w14:textId="1D57CF56" w:rsidR="002A6134" w:rsidRPr="00475000" w:rsidRDefault="002A6134" w:rsidP="0061141D">
            <w:pPr>
              <w:pStyle w:val="DeptBullets"/>
              <w:numPr>
                <w:ilvl w:val="0"/>
                <w:numId w:val="9"/>
              </w:numPr>
              <w:tabs>
                <w:tab w:val="left" w:pos="720"/>
              </w:tabs>
              <w:spacing w:after="0"/>
              <w:ind w:left="360"/>
              <w:textAlignment w:val="auto"/>
              <w:rPr>
                <w:rFonts w:cs="Arial"/>
                <w:sz w:val="22"/>
                <w:szCs w:val="22"/>
              </w:rPr>
            </w:pPr>
            <w:r>
              <w:rPr>
                <w:rFonts w:cs="Arial"/>
                <w:sz w:val="22"/>
                <w:szCs w:val="22"/>
              </w:rPr>
              <w:t>DW s</w:t>
            </w:r>
            <w:r w:rsidR="00596900">
              <w:rPr>
                <w:rFonts w:cs="Arial"/>
                <w:sz w:val="22"/>
                <w:szCs w:val="22"/>
              </w:rPr>
              <w:t>uggested</w:t>
            </w:r>
            <w:r>
              <w:rPr>
                <w:rFonts w:cs="Arial"/>
                <w:sz w:val="22"/>
                <w:szCs w:val="22"/>
              </w:rPr>
              <w:t xml:space="preserve"> that </w:t>
            </w:r>
            <w:r w:rsidR="00596900">
              <w:rPr>
                <w:rFonts w:cs="Arial"/>
                <w:sz w:val="22"/>
                <w:szCs w:val="22"/>
              </w:rPr>
              <w:t xml:space="preserve">the </w:t>
            </w:r>
            <w:r w:rsidR="00E245B1">
              <w:rPr>
                <w:rFonts w:cs="Arial"/>
                <w:sz w:val="22"/>
                <w:szCs w:val="22"/>
              </w:rPr>
              <w:t>sub-committee</w:t>
            </w:r>
            <w:r w:rsidR="00596900">
              <w:rPr>
                <w:rFonts w:cs="Arial"/>
                <w:sz w:val="22"/>
                <w:szCs w:val="22"/>
              </w:rPr>
              <w:t xml:space="preserve"> </w:t>
            </w:r>
            <w:r>
              <w:rPr>
                <w:rFonts w:cs="Arial"/>
                <w:sz w:val="22"/>
                <w:szCs w:val="22"/>
              </w:rPr>
              <w:t xml:space="preserve">revisit the forward work plan topics in March </w:t>
            </w:r>
            <w:r w:rsidR="003A35E9">
              <w:rPr>
                <w:rFonts w:cs="Arial"/>
                <w:sz w:val="22"/>
                <w:szCs w:val="22"/>
              </w:rPr>
              <w:t>20</w:t>
            </w:r>
            <w:r>
              <w:rPr>
                <w:rFonts w:cs="Arial"/>
                <w:sz w:val="22"/>
                <w:szCs w:val="22"/>
              </w:rPr>
              <w:t xml:space="preserve">19 to ensure </w:t>
            </w:r>
            <w:r w:rsidR="00E245B1">
              <w:rPr>
                <w:rFonts w:cs="Arial"/>
                <w:sz w:val="22"/>
                <w:szCs w:val="22"/>
              </w:rPr>
              <w:t>timing of discussion</w:t>
            </w:r>
            <w:r>
              <w:rPr>
                <w:rFonts w:cs="Arial"/>
                <w:sz w:val="22"/>
                <w:szCs w:val="22"/>
              </w:rPr>
              <w:t xml:space="preserve"> sit</w:t>
            </w:r>
            <w:r w:rsidR="00E245B1">
              <w:rPr>
                <w:rFonts w:cs="Arial"/>
                <w:sz w:val="22"/>
                <w:szCs w:val="22"/>
              </w:rPr>
              <w:t>s</w:t>
            </w:r>
            <w:r>
              <w:rPr>
                <w:rFonts w:cs="Arial"/>
                <w:sz w:val="22"/>
                <w:szCs w:val="22"/>
              </w:rPr>
              <w:t xml:space="preserve"> well with implementation</w:t>
            </w:r>
            <w:r w:rsidR="00597561">
              <w:rPr>
                <w:rFonts w:cs="Arial"/>
                <w:sz w:val="22"/>
                <w:szCs w:val="22"/>
              </w:rPr>
              <w:t xml:space="preserve"> dates</w:t>
            </w:r>
            <w:r>
              <w:rPr>
                <w:rFonts w:cs="Arial"/>
                <w:sz w:val="22"/>
                <w:szCs w:val="22"/>
              </w:rPr>
              <w:t xml:space="preserve">. </w:t>
            </w:r>
            <w:r w:rsidR="00597561">
              <w:rPr>
                <w:rFonts w:cs="Arial"/>
                <w:sz w:val="22"/>
                <w:szCs w:val="22"/>
              </w:rPr>
              <w:t>The following topics were agreed:</w:t>
            </w:r>
          </w:p>
          <w:p w14:paraId="5C022290" w14:textId="77777777" w:rsidR="00E245B1" w:rsidRDefault="00E245B1" w:rsidP="0061141D">
            <w:pPr>
              <w:pStyle w:val="DeptBullets"/>
              <w:numPr>
                <w:ilvl w:val="0"/>
                <w:numId w:val="17"/>
              </w:numPr>
              <w:tabs>
                <w:tab w:val="left" w:pos="720"/>
              </w:tabs>
              <w:spacing w:after="0"/>
              <w:textAlignment w:val="auto"/>
              <w:rPr>
                <w:rFonts w:cs="Arial"/>
                <w:sz w:val="22"/>
                <w:szCs w:val="22"/>
              </w:rPr>
            </w:pPr>
            <w:r>
              <w:rPr>
                <w:rFonts w:cs="Arial"/>
                <w:sz w:val="22"/>
                <w:szCs w:val="22"/>
              </w:rPr>
              <w:t>Valuation (Impact on service delivery) – March 2019</w:t>
            </w:r>
          </w:p>
          <w:p w14:paraId="58F4CFF1" w14:textId="77777777" w:rsidR="00E245B1" w:rsidRDefault="00E245B1" w:rsidP="0061141D">
            <w:pPr>
              <w:pStyle w:val="DeptBullets"/>
              <w:numPr>
                <w:ilvl w:val="0"/>
                <w:numId w:val="17"/>
              </w:numPr>
              <w:tabs>
                <w:tab w:val="left" w:pos="720"/>
              </w:tabs>
              <w:spacing w:after="0"/>
              <w:textAlignment w:val="auto"/>
              <w:rPr>
                <w:rFonts w:cs="Arial"/>
                <w:sz w:val="22"/>
                <w:szCs w:val="22"/>
              </w:rPr>
            </w:pPr>
            <w:r>
              <w:rPr>
                <w:rFonts w:cs="Arial"/>
                <w:sz w:val="22"/>
                <w:szCs w:val="22"/>
              </w:rPr>
              <w:t>Handling Backlogs</w:t>
            </w:r>
          </w:p>
          <w:p w14:paraId="42DA4464" w14:textId="77777777" w:rsidR="00E245B1" w:rsidRDefault="00E245B1" w:rsidP="0061141D">
            <w:pPr>
              <w:pStyle w:val="DeptBullets"/>
              <w:numPr>
                <w:ilvl w:val="0"/>
                <w:numId w:val="17"/>
              </w:numPr>
              <w:tabs>
                <w:tab w:val="left" w:pos="720"/>
              </w:tabs>
              <w:spacing w:after="0"/>
              <w:textAlignment w:val="auto"/>
              <w:rPr>
                <w:rFonts w:cs="Arial"/>
                <w:sz w:val="22"/>
                <w:szCs w:val="22"/>
              </w:rPr>
            </w:pPr>
            <w:r>
              <w:rPr>
                <w:rFonts w:cs="Arial"/>
                <w:sz w:val="22"/>
                <w:szCs w:val="22"/>
              </w:rPr>
              <w:t>Transition to Azure – advantages it has brought</w:t>
            </w:r>
          </w:p>
          <w:p w14:paraId="4A7E8320" w14:textId="77777777" w:rsidR="00E245B1" w:rsidRPr="003A35E9" w:rsidRDefault="00E245B1" w:rsidP="0061141D">
            <w:pPr>
              <w:pStyle w:val="DeptBullets"/>
              <w:numPr>
                <w:ilvl w:val="0"/>
                <w:numId w:val="17"/>
              </w:numPr>
              <w:tabs>
                <w:tab w:val="left" w:pos="720"/>
              </w:tabs>
              <w:spacing w:after="0"/>
              <w:textAlignment w:val="auto"/>
              <w:rPr>
                <w:rFonts w:cs="Arial"/>
                <w:sz w:val="22"/>
                <w:szCs w:val="22"/>
              </w:rPr>
            </w:pPr>
            <w:r>
              <w:rPr>
                <w:rFonts w:cs="Arial"/>
                <w:sz w:val="22"/>
                <w:szCs w:val="22"/>
              </w:rPr>
              <w:t xml:space="preserve">Reviewing TP’s service </w:t>
            </w:r>
          </w:p>
          <w:p w14:paraId="30F707E8" w14:textId="20E92C99" w:rsidR="00356782" w:rsidRPr="00A841CE" w:rsidRDefault="00356782" w:rsidP="00475000">
            <w:pPr>
              <w:pStyle w:val="DeptBullets"/>
              <w:numPr>
                <w:ilvl w:val="0"/>
                <w:numId w:val="0"/>
              </w:numPr>
              <w:tabs>
                <w:tab w:val="left" w:pos="720"/>
              </w:tabs>
              <w:spacing w:after="0"/>
              <w:textAlignment w:val="auto"/>
              <w:rPr>
                <w:rFonts w:cs="Arial"/>
                <w:b/>
                <w:i/>
                <w:sz w:val="22"/>
                <w:szCs w:val="22"/>
                <w:u w:val="single"/>
              </w:rPr>
            </w:pPr>
          </w:p>
        </w:tc>
        <w:tc>
          <w:tcPr>
            <w:tcW w:w="1247" w:type="dxa"/>
          </w:tcPr>
          <w:p w14:paraId="0FF722D4" w14:textId="77777777" w:rsidR="00356782" w:rsidRPr="003A35E9" w:rsidRDefault="00356782" w:rsidP="00A841CE">
            <w:pPr>
              <w:pStyle w:val="DeptBullets"/>
              <w:numPr>
                <w:ilvl w:val="0"/>
                <w:numId w:val="0"/>
              </w:numPr>
              <w:spacing w:after="0"/>
              <w:rPr>
                <w:rFonts w:cs="Arial"/>
                <w:sz w:val="18"/>
                <w:szCs w:val="18"/>
              </w:rPr>
            </w:pPr>
          </w:p>
          <w:p w14:paraId="4FD75586" w14:textId="106F1517" w:rsidR="00972135" w:rsidRPr="003A35E9" w:rsidRDefault="00972135" w:rsidP="00A841CE">
            <w:pPr>
              <w:pStyle w:val="DeptBullets"/>
              <w:numPr>
                <w:ilvl w:val="0"/>
                <w:numId w:val="0"/>
              </w:numPr>
              <w:spacing w:after="0"/>
              <w:rPr>
                <w:rFonts w:cs="Arial"/>
                <w:sz w:val="18"/>
                <w:szCs w:val="18"/>
              </w:rPr>
            </w:pPr>
          </w:p>
          <w:p w14:paraId="1C38048F" w14:textId="77777777" w:rsidR="00AC6A77" w:rsidRPr="003A35E9" w:rsidRDefault="00AC6A77" w:rsidP="00A841CE">
            <w:pPr>
              <w:pStyle w:val="DeptBullets"/>
              <w:numPr>
                <w:ilvl w:val="0"/>
                <w:numId w:val="0"/>
              </w:numPr>
              <w:spacing w:after="0"/>
              <w:rPr>
                <w:rFonts w:cs="Arial"/>
                <w:sz w:val="18"/>
                <w:szCs w:val="18"/>
              </w:rPr>
            </w:pPr>
          </w:p>
          <w:p w14:paraId="4027DE03" w14:textId="77777777" w:rsidR="00E245B1" w:rsidRDefault="00E245B1" w:rsidP="003A35E9">
            <w:pPr>
              <w:pStyle w:val="DeptBullets"/>
              <w:numPr>
                <w:ilvl w:val="0"/>
                <w:numId w:val="0"/>
              </w:numPr>
              <w:spacing w:after="0"/>
              <w:rPr>
                <w:rFonts w:cs="Arial"/>
                <w:sz w:val="18"/>
                <w:szCs w:val="18"/>
              </w:rPr>
            </w:pPr>
          </w:p>
          <w:p w14:paraId="35A5D924" w14:textId="77777777" w:rsidR="00E245B1" w:rsidRDefault="00E245B1" w:rsidP="003A35E9">
            <w:pPr>
              <w:pStyle w:val="DeptBullets"/>
              <w:numPr>
                <w:ilvl w:val="0"/>
                <w:numId w:val="0"/>
              </w:numPr>
              <w:spacing w:after="0"/>
              <w:rPr>
                <w:rFonts w:cs="Arial"/>
                <w:sz w:val="18"/>
                <w:szCs w:val="18"/>
              </w:rPr>
            </w:pPr>
          </w:p>
          <w:p w14:paraId="39CFBA77" w14:textId="77777777" w:rsidR="00E245B1" w:rsidRDefault="00E245B1" w:rsidP="003A35E9">
            <w:pPr>
              <w:pStyle w:val="DeptBullets"/>
              <w:numPr>
                <w:ilvl w:val="0"/>
                <w:numId w:val="0"/>
              </w:numPr>
              <w:spacing w:after="0"/>
              <w:rPr>
                <w:rFonts w:cs="Arial"/>
                <w:sz w:val="18"/>
                <w:szCs w:val="18"/>
              </w:rPr>
            </w:pPr>
          </w:p>
          <w:p w14:paraId="4E89105F" w14:textId="77777777" w:rsidR="00E245B1" w:rsidRDefault="00E245B1" w:rsidP="003A35E9">
            <w:pPr>
              <w:pStyle w:val="DeptBullets"/>
              <w:numPr>
                <w:ilvl w:val="0"/>
                <w:numId w:val="0"/>
              </w:numPr>
              <w:spacing w:after="0"/>
              <w:rPr>
                <w:rFonts w:cs="Arial"/>
                <w:sz w:val="18"/>
                <w:szCs w:val="18"/>
              </w:rPr>
            </w:pPr>
          </w:p>
          <w:p w14:paraId="4CC83272" w14:textId="77777777" w:rsidR="00E245B1" w:rsidRDefault="00E245B1" w:rsidP="003A35E9">
            <w:pPr>
              <w:pStyle w:val="DeptBullets"/>
              <w:numPr>
                <w:ilvl w:val="0"/>
                <w:numId w:val="0"/>
              </w:numPr>
              <w:spacing w:after="0"/>
              <w:rPr>
                <w:rFonts w:cs="Arial"/>
                <w:sz w:val="18"/>
                <w:szCs w:val="18"/>
              </w:rPr>
            </w:pPr>
          </w:p>
          <w:p w14:paraId="0AFAF542" w14:textId="77777777" w:rsidR="00E245B1" w:rsidRDefault="00E245B1" w:rsidP="003A35E9">
            <w:pPr>
              <w:pStyle w:val="DeptBullets"/>
              <w:numPr>
                <w:ilvl w:val="0"/>
                <w:numId w:val="0"/>
              </w:numPr>
              <w:spacing w:after="0"/>
              <w:rPr>
                <w:rFonts w:cs="Arial"/>
                <w:sz w:val="18"/>
                <w:szCs w:val="18"/>
              </w:rPr>
            </w:pPr>
          </w:p>
          <w:p w14:paraId="10F47273" w14:textId="77777777" w:rsidR="00E245B1" w:rsidRDefault="00E245B1" w:rsidP="003A35E9">
            <w:pPr>
              <w:pStyle w:val="DeptBullets"/>
              <w:numPr>
                <w:ilvl w:val="0"/>
                <w:numId w:val="0"/>
              </w:numPr>
              <w:spacing w:after="0"/>
              <w:rPr>
                <w:rFonts w:cs="Arial"/>
                <w:sz w:val="18"/>
                <w:szCs w:val="18"/>
              </w:rPr>
            </w:pPr>
          </w:p>
          <w:p w14:paraId="0CCBE922" w14:textId="77777777" w:rsidR="00E245B1" w:rsidRDefault="00E245B1" w:rsidP="003A35E9">
            <w:pPr>
              <w:pStyle w:val="DeptBullets"/>
              <w:numPr>
                <w:ilvl w:val="0"/>
                <w:numId w:val="0"/>
              </w:numPr>
              <w:spacing w:after="0"/>
              <w:rPr>
                <w:rFonts w:cs="Arial"/>
                <w:sz w:val="18"/>
                <w:szCs w:val="18"/>
              </w:rPr>
            </w:pPr>
          </w:p>
          <w:p w14:paraId="673A8EAC" w14:textId="77777777" w:rsidR="00E245B1" w:rsidRDefault="00E245B1" w:rsidP="003A35E9">
            <w:pPr>
              <w:pStyle w:val="DeptBullets"/>
              <w:numPr>
                <w:ilvl w:val="0"/>
                <w:numId w:val="0"/>
              </w:numPr>
              <w:spacing w:after="0"/>
              <w:rPr>
                <w:rFonts w:cs="Arial"/>
                <w:sz w:val="18"/>
                <w:szCs w:val="18"/>
              </w:rPr>
            </w:pPr>
          </w:p>
          <w:p w14:paraId="0897B5DF" w14:textId="77777777" w:rsidR="00E245B1" w:rsidRDefault="00E245B1" w:rsidP="003A35E9">
            <w:pPr>
              <w:pStyle w:val="DeptBullets"/>
              <w:numPr>
                <w:ilvl w:val="0"/>
                <w:numId w:val="0"/>
              </w:numPr>
              <w:spacing w:after="0"/>
              <w:rPr>
                <w:rFonts w:cs="Arial"/>
                <w:sz w:val="18"/>
                <w:szCs w:val="18"/>
              </w:rPr>
            </w:pPr>
          </w:p>
          <w:p w14:paraId="158D6FE6" w14:textId="77777777" w:rsidR="001C3369" w:rsidRDefault="001C3369" w:rsidP="003F6350">
            <w:pPr>
              <w:pStyle w:val="DeptBullets"/>
              <w:numPr>
                <w:ilvl w:val="0"/>
                <w:numId w:val="0"/>
              </w:numPr>
              <w:spacing w:after="0"/>
              <w:rPr>
                <w:rFonts w:cs="Arial"/>
                <w:sz w:val="18"/>
                <w:szCs w:val="18"/>
              </w:rPr>
            </w:pPr>
          </w:p>
          <w:p w14:paraId="53FAC4E3" w14:textId="19BA2796" w:rsidR="004C4C28" w:rsidRPr="003A35E9" w:rsidRDefault="00A321E8" w:rsidP="003F6350">
            <w:pPr>
              <w:pStyle w:val="DeptBullets"/>
              <w:numPr>
                <w:ilvl w:val="0"/>
                <w:numId w:val="0"/>
              </w:numPr>
              <w:spacing w:after="0"/>
              <w:rPr>
                <w:rFonts w:cs="Arial"/>
                <w:sz w:val="18"/>
                <w:szCs w:val="18"/>
              </w:rPr>
            </w:pPr>
            <w:r w:rsidRPr="003A35E9">
              <w:rPr>
                <w:rFonts w:cs="Arial"/>
                <w:sz w:val="18"/>
                <w:szCs w:val="18"/>
              </w:rPr>
              <w:t>SD</w:t>
            </w:r>
            <w:r w:rsidR="003F6350">
              <w:rPr>
                <w:rFonts w:cs="Arial"/>
                <w:sz w:val="18"/>
                <w:szCs w:val="18"/>
              </w:rPr>
              <w:t>3</w:t>
            </w:r>
            <w:r w:rsidRPr="003A35E9">
              <w:rPr>
                <w:rFonts w:cs="Arial"/>
                <w:sz w:val="18"/>
                <w:szCs w:val="18"/>
              </w:rPr>
              <w:t>/121218</w:t>
            </w:r>
            <w:r w:rsidR="004C4C28" w:rsidRPr="003A35E9">
              <w:rPr>
                <w:rFonts w:cs="Arial"/>
                <w:sz w:val="18"/>
                <w:szCs w:val="18"/>
              </w:rPr>
              <w:t xml:space="preserve"> </w:t>
            </w:r>
          </w:p>
        </w:tc>
      </w:tr>
      <w:tr w:rsidR="009E3989" w:rsidRPr="00A841CE" w14:paraId="2B6863FB" w14:textId="77777777" w:rsidTr="003F6350">
        <w:tc>
          <w:tcPr>
            <w:tcW w:w="993" w:type="dxa"/>
          </w:tcPr>
          <w:p w14:paraId="2F35FAA2" w14:textId="2AE3EBC2" w:rsidR="009E3989" w:rsidRPr="00A841CE" w:rsidRDefault="009E3989" w:rsidP="00A841CE">
            <w:pPr>
              <w:pStyle w:val="DeptBullets"/>
              <w:numPr>
                <w:ilvl w:val="0"/>
                <w:numId w:val="0"/>
              </w:numPr>
              <w:spacing w:after="0"/>
              <w:rPr>
                <w:rFonts w:cs="Arial"/>
                <w:sz w:val="22"/>
                <w:szCs w:val="22"/>
              </w:rPr>
            </w:pPr>
            <w:r w:rsidRPr="00A841CE">
              <w:rPr>
                <w:rFonts w:cs="Arial"/>
                <w:sz w:val="22"/>
                <w:szCs w:val="22"/>
              </w:rPr>
              <w:t>Agenda item</w:t>
            </w:r>
            <w:r w:rsidR="001F0D67" w:rsidRPr="00A841CE">
              <w:rPr>
                <w:rFonts w:cs="Arial"/>
                <w:sz w:val="22"/>
                <w:szCs w:val="22"/>
              </w:rPr>
              <w:t xml:space="preserve"> 9</w:t>
            </w:r>
          </w:p>
        </w:tc>
        <w:tc>
          <w:tcPr>
            <w:tcW w:w="6833" w:type="dxa"/>
          </w:tcPr>
          <w:p w14:paraId="58A83348" w14:textId="3D82525A" w:rsidR="009E3989" w:rsidRDefault="00F87705" w:rsidP="00A841CE">
            <w:pPr>
              <w:pStyle w:val="DeptBullets"/>
              <w:widowControl/>
              <w:numPr>
                <w:ilvl w:val="0"/>
                <w:numId w:val="0"/>
              </w:numPr>
              <w:tabs>
                <w:tab w:val="left" w:pos="720"/>
              </w:tabs>
              <w:adjustRightInd/>
              <w:spacing w:after="0"/>
              <w:textAlignment w:val="auto"/>
              <w:rPr>
                <w:b/>
                <w:bCs/>
                <w:sz w:val="22"/>
                <w:szCs w:val="22"/>
                <w:u w:val="single"/>
              </w:rPr>
            </w:pPr>
            <w:r w:rsidRPr="00A841CE">
              <w:rPr>
                <w:b/>
                <w:bCs/>
                <w:sz w:val="22"/>
                <w:szCs w:val="22"/>
                <w:u w:val="single"/>
              </w:rPr>
              <w:t>tPR engagement</w:t>
            </w:r>
          </w:p>
          <w:p w14:paraId="4B9E1AFD" w14:textId="77777777" w:rsidR="00546625" w:rsidRPr="00A841CE" w:rsidRDefault="00546625" w:rsidP="00A841CE">
            <w:pPr>
              <w:pStyle w:val="DeptBullets"/>
              <w:widowControl/>
              <w:numPr>
                <w:ilvl w:val="0"/>
                <w:numId w:val="0"/>
              </w:numPr>
              <w:tabs>
                <w:tab w:val="left" w:pos="720"/>
              </w:tabs>
              <w:adjustRightInd/>
              <w:spacing w:after="0"/>
              <w:textAlignment w:val="auto"/>
              <w:rPr>
                <w:b/>
                <w:bCs/>
                <w:sz w:val="22"/>
                <w:szCs w:val="22"/>
                <w:u w:val="single"/>
              </w:rPr>
            </w:pPr>
          </w:p>
          <w:p w14:paraId="17F2F351" w14:textId="23BAB858" w:rsidR="00676AC7" w:rsidRDefault="00676AC7" w:rsidP="0061141D">
            <w:pPr>
              <w:pStyle w:val="DeptBullets"/>
              <w:widowControl/>
              <w:numPr>
                <w:ilvl w:val="0"/>
                <w:numId w:val="13"/>
              </w:numPr>
              <w:tabs>
                <w:tab w:val="left" w:pos="495"/>
              </w:tabs>
              <w:adjustRightInd/>
              <w:spacing w:after="0"/>
              <w:ind w:left="353" w:hanging="353"/>
              <w:textAlignment w:val="auto"/>
              <w:rPr>
                <w:bCs/>
                <w:sz w:val="22"/>
                <w:szCs w:val="22"/>
              </w:rPr>
            </w:pPr>
            <w:r>
              <w:rPr>
                <w:bCs/>
                <w:sz w:val="22"/>
                <w:szCs w:val="22"/>
              </w:rPr>
              <w:t xml:space="preserve">SC and NC </w:t>
            </w:r>
            <w:r w:rsidR="003A35E9">
              <w:rPr>
                <w:bCs/>
                <w:sz w:val="22"/>
                <w:szCs w:val="22"/>
              </w:rPr>
              <w:t xml:space="preserve">provided an </w:t>
            </w:r>
            <w:r>
              <w:rPr>
                <w:bCs/>
                <w:sz w:val="22"/>
                <w:szCs w:val="22"/>
              </w:rPr>
              <w:t xml:space="preserve">overview </w:t>
            </w:r>
            <w:r w:rsidR="003A35E9">
              <w:rPr>
                <w:bCs/>
                <w:sz w:val="22"/>
                <w:szCs w:val="22"/>
              </w:rPr>
              <w:t>of</w:t>
            </w:r>
            <w:r w:rsidR="008404FC">
              <w:rPr>
                <w:bCs/>
                <w:sz w:val="22"/>
                <w:szCs w:val="22"/>
              </w:rPr>
              <w:t xml:space="preserve"> </w:t>
            </w:r>
            <w:r w:rsidR="00C547F8">
              <w:rPr>
                <w:bCs/>
                <w:sz w:val="22"/>
                <w:szCs w:val="22"/>
              </w:rPr>
              <w:t xml:space="preserve">how </w:t>
            </w:r>
            <w:r w:rsidR="00BD08D3">
              <w:rPr>
                <w:bCs/>
                <w:sz w:val="22"/>
                <w:szCs w:val="22"/>
              </w:rPr>
              <w:t>the P</w:t>
            </w:r>
            <w:r w:rsidR="008404FC">
              <w:rPr>
                <w:bCs/>
                <w:sz w:val="22"/>
                <w:szCs w:val="22"/>
              </w:rPr>
              <w:t xml:space="preserve">ension </w:t>
            </w:r>
            <w:r w:rsidR="00BD08D3">
              <w:rPr>
                <w:bCs/>
                <w:sz w:val="22"/>
                <w:szCs w:val="22"/>
              </w:rPr>
              <w:t>R</w:t>
            </w:r>
            <w:r w:rsidR="008404FC">
              <w:rPr>
                <w:bCs/>
                <w:sz w:val="22"/>
                <w:szCs w:val="22"/>
              </w:rPr>
              <w:t>egulator</w:t>
            </w:r>
            <w:r w:rsidR="00BD08D3">
              <w:rPr>
                <w:bCs/>
                <w:sz w:val="22"/>
                <w:szCs w:val="22"/>
              </w:rPr>
              <w:t>’s</w:t>
            </w:r>
            <w:r w:rsidR="008404FC">
              <w:rPr>
                <w:bCs/>
                <w:sz w:val="22"/>
                <w:szCs w:val="22"/>
              </w:rPr>
              <w:t xml:space="preserve"> engagement</w:t>
            </w:r>
            <w:r w:rsidR="00705922">
              <w:rPr>
                <w:bCs/>
                <w:sz w:val="22"/>
                <w:szCs w:val="22"/>
              </w:rPr>
              <w:t xml:space="preserve"> and support</w:t>
            </w:r>
            <w:r w:rsidR="00BD08D3">
              <w:rPr>
                <w:bCs/>
                <w:sz w:val="22"/>
                <w:szCs w:val="22"/>
              </w:rPr>
              <w:t xml:space="preserve"> pilot</w:t>
            </w:r>
            <w:r w:rsidR="00705922">
              <w:rPr>
                <w:bCs/>
                <w:sz w:val="22"/>
                <w:szCs w:val="22"/>
              </w:rPr>
              <w:t xml:space="preserve"> is expected to work</w:t>
            </w:r>
            <w:r>
              <w:rPr>
                <w:bCs/>
                <w:sz w:val="22"/>
                <w:szCs w:val="22"/>
              </w:rPr>
              <w:t>.</w:t>
            </w:r>
          </w:p>
          <w:p w14:paraId="73E8B1DE" w14:textId="77777777" w:rsidR="00705922" w:rsidRDefault="00705922" w:rsidP="00705922">
            <w:pPr>
              <w:pStyle w:val="DeptBullets"/>
              <w:widowControl/>
              <w:numPr>
                <w:ilvl w:val="0"/>
                <w:numId w:val="0"/>
              </w:numPr>
              <w:tabs>
                <w:tab w:val="left" w:pos="495"/>
              </w:tabs>
              <w:adjustRightInd/>
              <w:spacing w:after="0"/>
              <w:ind w:left="353"/>
              <w:textAlignment w:val="auto"/>
              <w:rPr>
                <w:bCs/>
                <w:sz w:val="22"/>
                <w:szCs w:val="22"/>
              </w:rPr>
            </w:pPr>
          </w:p>
          <w:p w14:paraId="04DCF26B" w14:textId="77777777" w:rsidR="002F6BE2" w:rsidRDefault="00FC3193" w:rsidP="0061141D">
            <w:pPr>
              <w:pStyle w:val="DeptBullets"/>
              <w:widowControl/>
              <w:numPr>
                <w:ilvl w:val="0"/>
                <w:numId w:val="13"/>
              </w:numPr>
              <w:tabs>
                <w:tab w:val="left" w:pos="495"/>
              </w:tabs>
              <w:adjustRightInd/>
              <w:spacing w:after="0"/>
              <w:ind w:left="353" w:hanging="353"/>
              <w:textAlignment w:val="auto"/>
              <w:rPr>
                <w:bCs/>
                <w:sz w:val="22"/>
                <w:szCs w:val="22"/>
              </w:rPr>
            </w:pPr>
            <w:r w:rsidRPr="00705922">
              <w:rPr>
                <w:bCs/>
                <w:sz w:val="22"/>
                <w:szCs w:val="22"/>
              </w:rPr>
              <w:t>DW stated that it was useful to have a breakdown by sector of the establishments</w:t>
            </w:r>
            <w:r w:rsidR="00973075" w:rsidRPr="00705922">
              <w:rPr>
                <w:bCs/>
                <w:sz w:val="22"/>
                <w:szCs w:val="22"/>
              </w:rPr>
              <w:t xml:space="preserve"> reported to t</w:t>
            </w:r>
            <w:r w:rsidRPr="00705922">
              <w:rPr>
                <w:bCs/>
                <w:sz w:val="22"/>
                <w:szCs w:val="22"/>
              </w:rPr>
              <w:t>PR for non-compliance</w:t>
            </w:r>
            <w:r w:rsidR="00705922" w:rsidRPr="00705922">
              <w:rPr>
                <w:bCs/>
                <w:sz w:val="22"/>
                <w:szCs w:val="22"/>
              </w:rPr>
              <w:t xml:space="preserve"> in the report</w:t>
            </w:r>
            <w:r w:rsidRPr="00705922">
              <w:rPr>
                <w:bCs/>
                <w:sz w:val="22"/>
                <w:szCs w:val="22"/>
              </w:rPr>
              <w:t>.</w:t>
            </w:r>
            <w:r w:rsidR="00705922" w:rsidRPr="00705922">
              <w:rPr>
                <w:bCs/>
                <w:sz w:val="22"/>
                <w:szCs w:val="22"/>
              </w:rPr>
              <w:t xml:space="preserve">  </w:t>
            </w:r>
          </w:p>
          <w:p w14:paraId="44DCE594" w14:textId="243E4B56" w:rsidR="001C3369" w:rsidRPr="00CF6FF6" w:rsidRDefault="001C3369" w:rsidP="001C3369">
            <w:pPr>
              <w:pStyle w:val="DeptBullets"/>
              <w:widowControl/>
              <w:numPr>
                <w:ilvl w:val="0"/>
                <w:numId w:val="0"/>
              </w:numPr>
              <w:tabs>
                <w:tab w:val="left" w:pos="495"/>
              </w:tabs>
              <w:adjustRightInd/>
              <w:spacing w:after="0"/>
              <w:ind w:left="353"/>
              <w:textAlignment w:val="auto"/>
              <w:rPr>
                <w:bCs/>
                <w:sz w:val="22"/>
                <w:szCs w:val="22"/>
              </w:rPr>
            </w:pPr>
          </w:p>
        </w:tc>
        <w:tc>
          <w:tcPr>
            <w:tcW w:w="1247" w:type="dxa"/>
          </w:tcPr>
          <w:p w14:paraId="7DFC6F2F" w14:textId="77777777" w:rsidR="009E3989" w:rsidRPr="004B0F57" w:rsidRDefault="009E3989" w:rsidP="00A841CE">
            <w:pPr>
              <w:pStyle w:val="DeptBullets"/>
              <w:numPr>
                <w:ilvl w:val="0"/>
                <w:numId w:val="0"/>
              </w:numPr>
              <w:spacing w:after="0"/>
              <w:rPr>
                <w:rFonts w:cs="Arial"/>
                <w:sz w:val="22"/>
                <w:szCs w:val="22"/>
              </w:rPr>
            </w:pPr>
          </w:p>
          <w:p w14:paraId="7C2FC19F" w14:textId="77777777" w:rsidR="00972135" w:rsidRPr="004B0F57" w:rsidRDefault="00972135" w:rsidP="00A841CE">
            <w:pPr>
              <w:pStyle w:val="DeptBullets"/>
              <w:numPr>
                <w:ilvl w:val="0"/>
                <w:numId w:val="0"/>
              </w:numPr>
              <w:spacing w:after="0"/>
              <w:rPr>
                <w:rFonts w:cs="Arial"/>
                <w:sz w:val="22"/>
                <w:szCs w:val="22"/>
              </w:rPr>
            </w:pPr>
          </w:p>
          <w:p w14:paraId="3108C109" w14:textId="77777777" w:rsidR="00972135" w:rsidRPr="004B0F57" w:rsidRDefault="00972135" w:rsidP="00A841CE">
            <w:pPr>
              <w:pStyle w:val="DeptBullets"/>
              <w:numPr>
                <w:ilvl w:val="0"/>
                <w:numId w:val="0"/>
              </w:numPr>
              <w:spacing w:after="0"/>
              <w:rPr>
                <w:rFonts w:cs="Arial"/>
                <w:sz w:val="22"/>
                <w:szCs w:val="22"/>
              </w:rPr>
            </w:pPr>
          </w:p>
          <w:p w14:paraId="28906648" w14:textId="77777777" w:rsidR="00972135" w:rsidRPr="004B0F57" w:rsidRDefault="00972135" w:rsidP="00A841CE">
            <w:pPr>
              <w:pStyle w:val="DeptBullets"/>
              <w:numPr>
                <w:ilvl w:val="0"/>
                <w:numId w:val="0"/>
              </w:numPr>
              <w:spacing w:after="0"/>
              <w:rPr>
                <w:rFonts w:cs="Arial"/>
                <w:sz w:val="22"/>
                <w:szCs w:val="22"/>
              </w:rPr>
            </w:pPr>
          </w:p>
          <w:p w14:paraId="7636BCA6" w14:textId="77777777" w:rsidR="00972135" w:rsidRPr="004B0F57" w:rsidRDefault="00972135" w:rsidP="00A841CE">
            <w:pPr>
              <w:pStyle w:val="DeptBullets"/>
              <w:numPr>
                <w:ilvl w:val="0"/>
                <w:numId w:val="0"/>
              </w:numPr>
              <w:spacing w:after="0"/>
              <w:rPr>
                <w:rFonts w:cs="Arial"/>
                <w:sz w:val="22"/>
                <w:szCs w:val="22"/>
              </w:rPr>
            </w:pPr>
          </w:p>
          <w:p w14:paraId="1C9884C1" w14:textId="77777777" w:rsidR="00972135" w:rsidRPr="004B0F57" w:rsidRDefault="00972135" w:rsidP="00A841CE">
            <w:pPr>
              <w:pStyle w:val="DeptBullets"/>
              <w:numPr>
                <w:ilvl w:val="0"/>
                <w:numId w:val="0"/>
              </w:numPr>
              <w:spacing w:after="0"/>
              <w:rPr>
                <w:rFonts w:cs="Arial"/>
                <w:sz w:val="22"/>
                <w:szCs w:val="22"/>
              </w:rPr>
            </w:pPr>
          </w:p>
          <w:p w14:paraId="1B448151" w14:textId="77777777" w:rsidR="00972135" w:rsidRPr="004B0F57" w:rsidRDefault="00972135" w:rsidP="00A841CE">
            <w:pPr>
              <w:pStyle w:val="DeptBullets"/>
              <w:numPr>
                <w:ilvl w:val="0"/>
                <w:numId w:val="0"/>
              </w:numPr>
              <w:spacing w:after="0"/>
              <w:rPr>
                <w:rFonts w:cs="Arial"/>
                <w:sz w:val="22"/>
                <w:szCs w:val="22"/>
              </w:rPr>
            </w:pPr>
          </w:p>
          <w:p w14:paraId="6960389A" w14:textId="64BE2008" w:rsidR="00972135" w:rsidRPr="004B0F57" w:rsidRDefault="00972135" w:rsidP="00A841CE">
            <w:pPr>
              <w:pStyle w:val="DeptBullets"/>
              <w:numPr>
                <w:ilvl w:val="0"/>
                <w:numId w:val="0"/>
              </w:numPr>
              <w:spacing w:after="0"/>
              <w:rPr>
                <w:rFonts w:cs="Arial"/>
                <w:sz w:val="22"/>
                <w:szCs w:val="22"/>
              </w:rPr>
            </w:pPr>
          </w:p>
        </w:tc>
      </w:tr>
      <w:tr w:rsidR="001F0D67" w:rsidRPr="00A841CE" w14:paraId="32E8975D" w14:textId="77777777" w:rsidTr="003F6350">
        <w:tc>
          <w:tcPr>
            <w:tcW w:w="993" w:type="dxa"/>
          </w:tcPr>
          <w:p w14:paraId="61B60F99" w14:textId="3BA95D8A" w:rsidR="001F0D67" w:rsidRPr="00A841CE" w:rsidRDefault="001F0D67" w:rsidP="00A841CE">
            <w:pPr>
              <w:pStyle w:val="DeptBullets"/>
              <w:numPr>
                <w:ilvl w:val="0"/>
                <w:numId w:val="0"/>
              </w:numPr>
              <w:spacing w:after="0"/>
              <w:rPr>
                <w:rFonts w:cs="Arial"/>
                <w:sz w:val="22"/>
                <w:szCs w:val="22"/>
              </w:rPr>
            </w:pPr>
            <w:r w:rsidRPr="00A841CE">
              <w:rPr>
                <w:rFonts w:cs="Arial"/>
                <w:sz w:val="22"/>
                <w:szCs w:val="22"/>
              </w:rPr>
              <w:t>Agenda item 10</w:t>
            </w:r>
          </w:p>
        </w:tc>
        <w:tc>
          <w:tcPr>
            <w:tcW w:w="6833" w:type="dxa"/>
          </w:tcPr>
          <w:p w14:paraId="364CEE3D" w14:textId="5D3676FE" w:rsidR="001F0D67" w:rsidRDefault="00705922" w:rsidP="00A841CE">
            <w:pPr>
              <w:pStyle w:val="DeptBullets"/>
              <w:widowControl/>
              <w:numPr>
                <w:ilvl w:val="0"/>
                <w:numId w:val="0"/>
              </w:numPr>
              <w:tabs>
                <w:tab w:val="left" w:pos="720"/>
              </w:tabs>
              <w:adjustRightInd/>
              <w:spacing w:after="0"/>
              <w:textAlignment w:val="auto"/>
              <w:rPr>
                <w:b/>
                <w:bCs/>
                <w:sz w:val="22"/>
                <w:szCs w:val="22"/>
                <w:u w:val="single"/>
              </w:rPr>
            </w:pPr>
            <w:r>
              <w:rPr>
                <w:b/>
                <w:bCs/>
                <w:sz w:val="22"/>
                <w:szCs w:val="22"/>
                <w:u w:val="single"/>
              </w:rPr>
              <w:t>S</w:t>
            </w:r>
            <w:r w:rsidR="00F87705" w:rsidRPr="00A841CE">
              <w:rPr>
                <w:b/>
                <w:bCs/>
                <w:sz w:val="22"/>
                <w:szCs w:val="22"/>
                <w:u w:val="single"/>
              </w:rPr>
              <w:t>ub-committee papers</w:t>
            </w:r>
          </w:p>
          <w:p w14:paraId="0D7FDBE6" w14:textId="77777777" w:rsidR="00546625" w:rsidRPr="00A841CE" w:rsidRDefault="00546625" w:rsidP="00A841CE">
            <w:pPr>
              <w:pStyle w:val="DeptBullets"/>
              <w:widowControl/>
              <w:numPr>
                <w:ilvl w:val="0"/>
                <w:numId w:val="0"/>
              </w:numPr>
              <w:tabs>
                <w:tab w:val="left" w:pos="720"/>
              </w:tabs>
              <w:adjustRightInd/>
              <w:spacing w:after="0"/>
              <w:textAlignment w:val="auto"/>
              <w:rPr>
                <w:b/>
                <w:bCs/>
                <w:sz w:val="22"/>
                <w:szCs w:val="22"/>
                <w:u w:val="single"/>
              </w:rPr>
            </w:pPr>
          </w:p>
          <w:p w14:paraId="629D5308" w14:textId="7261E756" w:rsidR="002F6BE2" w:rsidRPr="00A841CE" w:rsidRDefault="00BA6293" w:rsidP="0061141D">
            <w:pPr>
              <w:pStyle w:val="DeptBullets"/>
              <w:widowControl/>
              <w:numPr>
                <w:ilvl w:val="0"/>
                <w:numId w:val="14"/>
              </w:numPr>
              <w:tabs>
                <w:tab w:val="left" w:pos="353"/>
              </w:tabs>
              <w:adjustRightInd/>
              <w:spacing w:after="0"/>
              <w:ind w:left="353" w:hanging="353"/>
              <w:textAlignment w:val="auto"/>
              <w:rPr>
                <w:b/>
                <w:bCs/>
                <w:sz w:val="22"/>
                <w:szCs w:val="22"/>
                <w:u w:val="single"/>
              </w:rPr>
            </w:pPr>
            <w:r>
              <w:rPr>
                <w:bCs/>
                <w:sz w:val="22"/>
                <w:szCs w:val="22"/>
              </w:rPr>
              <w:t>The</w:t>
            </w:r>
            <w:r w:rsidR="002F6BE2" w:rsidRPr="00A841CE">
              <w:rPr>
                <w:bCs/>
                <w:sz w:val="22"/>
                <w:szCs w:val="22"/>
              </w:rPr>
              <w:t xml:space="preserve"> </w:t>
            </w:r>
            <w:r w:rsidR="00676AC7">
              <w:rPr>
                <w:bCs/>
                <w:sz w:val="22"/>
                <w:szCs w:val="22"/>
              </w:rPr>
              <w:t>performance measures</w:t>
            </w:r>
            <w:r>
              <w:rPr>
                <w:bCs/>
                <w:sz w:val="22"/>
                <w:szCs w:val="22"/>
              </w:rPr>
              <w:t xml:space="preserve"> were discussed, and were generally</w:t>
            </w:r>
            <w:r w:rsidR="001D7E7C">
              <w:rPr>
                <w:bCs/>
                <w:sz w:val="22"/>
                <w:szCs w:val="22"/>
              </w:rPr>
              <w:t xml:space="preserve"> well-received.</w:t>
            </w:r>
          </w:p>
          <w:p w14:paraId="0D1DF6CF" w14:textId="20C4F5EA" w:rsidR="005F46B0" w:rsidRPr="005F46B0" w:rsidRDefault="005F46B0" w:rsidP="0061141D">
            <w:pPr>
              <w:pStyle w:val="DeptBullets"/>
              <w:widowControl/>
              <w:numPr>
                <w:ilvl w:val="0"/>
                <w:numId w:val="13"/>
              </w:numPr>
              <w:tabs>
                <w:tab w:val="left" w:pos="495"/>
              </w:tabs>
              <w:adjustRightInd/>
              <w:spacing w:after="0"/>
              <w:ind w:left="353" w:hanging="353"/>
              <w:textAlignment w:val="auto"/>
              <w:rPr>
                <w:bCs/>
                <w:color w:val="FF0000"/>
                <w:sz w:val="22"/>
                <w:szCs w:val="22"/>
              </w:rPr>
            </w:pPr>
            <w:r w:rsidRPr="005F46B0">
              <w:rPr>
                <w:bCs/>
                <w:sz w:val="22"/>
                <w:szCs w:val="22"/>
              </w:rPr>
              <w:t xml:space="preserve">The sub-committee found the report </w:t>
            </w:r>
            <w:r w:rsidR="00BA6293" w:rsidRPr="005F46B0">
              <w:rPr>
                <w:bCs/>
                <w:sz w:val="22"/>
                <w:szCs w:val="22"/>
              </w:rPr>
              <w:t xml:space="preserve">showing the change in retirement behaviour </w:t>
            </w:r>
            <w:r w:rsidR="004F5A9B" w:rsidRPr="005F46B0">
              <w:rPr>
                <w:bCs/>
                <w:sz w:val="22"/>
                <w:szCs w:val="22"/>
              </w:rPr>
              <w:t>interesting</w:t>
            </w:r>
            <w:r w:rsidR="00BA6293">
              <w:rPr>
                <w:bCs/>
                <w:sz w:val="22"/>
                <w:szCs w:val="22"/>
              </w:rPr>
              <w:t>,</w:t>
            </w:r>
            <w:r w:rsidR="004F5A9B" w:rsidRPr="005F46B0">
              <w:rPr>
                <w:bCs/>
                <w:sz w:val="22"/>
                <w:szCs w:val="22"/>
              </w:rPr>
              <w:t xml:space="preserve"> </w:t>
            </w:r>
            <w:r w:rsidRPr="005F46B0">
              <w:rPr>
                <w:bCs/>
                <w:sz w:val="22"/>
                <w:szCs w:val="22"/>
              </w:rPr>
              <w:t>and thanked those involved in providing the information.</w:t>
            </w:r>
          </w:p>
          <w:p w14:paraId="6BFC89EB" w14:textId="2136E68F" w:rsidR="004F5A9B" w:rsidRPr="005F46B0" w:rsidRDefault="005F46B0" w:rsidP="0061141D">
            <w:pPr>
              <w:pStyle w:val="DeptBullets"/>
              <w:widowControl/>
              <w:numPr>
                <w:ilvl w:val="0"/>
                <w:numId w:val="13"/>
              </w:numPr>
              <w:tabs>
                <w:tab w:val="left" w:pos="495"/>
              </w:tabs>
              <w:adjustRightInd/>
              <w:spacing w:after="0"/>
              <w:ind w:left="353" w:hanging="353"/>
              <w:textAlignment w:val="auto"/>
              <w:rPr>
                <w:bCs/>
                <w:color w:val="FF0000"/>
                <w:sz w:val="22"/>
                <w:szCs w:val="22"/>
              </w:rPr>
            </w:pPr>
            <w:r>
              <w:rPr>
                <w:bCs/>
                <w:sz w:val="22"/>
                <w:szCs w:val="22"/>
              </w:rPr>
              <w:t xml:space="preserve">The department’s overview of the </w:t>
            </w:r>
            <w:r w:rsidR="004F5A9B" w:rsidRPr="005F46B0">
              <w:rPr>
                <w:bCs/>
                <w:sz w:val="22"/>
                <w:szCs w:val="22"/>
              </w:rPr>
              <w:t>dashboard</w:t>
            </w:r>
            <w:r>
              <w:rPr>
                <w:bCs/>
                <w:sz w:val="22"/>
                <w:szCs w:val="22"/>
              </w:rPr>
              <w:t xml:space="preserve"> was equally well-received</w:t>
            </w:r>
            <w:r w:rsidR="00F515FB" w:rsidRPr="005F46B0">
              <w:rPr>
                <w:bCs/>
                <w:sz w:val="22"/>
                <w:szCs w:val="22"/>
              </w:rPr>
              <w:t>.</w:t>
            </w:r>
          </w:p>
          <w:p w14:paraId="38CBDEB9" w14:textId="1E2BA69F" w:rsidR="002F6BE2" w:rsidRPr="005F46B0" w:rsidRDefault="004F5A9B" w:rsidP="0061141D">
            <w:pPr>
              <w:pStyle w:val="DeptBullets"/>
              <w:widowControl/>
              <w:numPr>
                <w:ilvl w:val="0"/>
                <w:numId w:val="14"/>
              </w:numPr>
              <w:tabs>
                <w:tab w:val="left" w:pos="353"/>
              </w:tabs>
              <w:adjustRightInd/>
              <w:spacing w:after="0"/>
              <w:ind w:left="353" w:hanging="353"/>
              <w:textAlignment w:val="auto"/>
              <w:rPr>
                <w:b/>
                <w:bCs/>
                <w:sz w:val="22"/>
                <w:szCs w:val="22"/>
                <w:u w:val="single"/>
              </w:rPr>
            </w:pPr>
            <w:r w:rsidRPr="005F46B0">
              <w:rPr>
                <w:bCs/>
                <w:sz w:val="22"/>
                <w:szCs w:val="22"/>
              </w:rPr>
              <w:t xml:space="preserve">DW </w:t>
            </w:r>
            <w:r w:rsidR="005F46B0" w:rsidRPr="005F46B0">
              <w:rPr>
                <w:bCs/>
                <w:sz w:val="22"/>
                <w:szCs w:val="22"/>
              </w:rPr>
              <w:t xml:space="preserve">noted the </w:t>
            </w:r>
            <w:r w:rsidRPr="005F46B0">
              <w:rPr>
                <w:bCs/>
                <w:sz w:val="22"/>
                <w:szCs w:val="22"/>
              </w:rPr>
              <w:t>great improvements around telephony</w:t>
            </w:r>
            <w:r w:rsidR="005F46B0" w:rsidRPr="005F46B0">
              <w:rPr>
                <w:bCs/>
                <w:sz w:val="22"/>
                <w:szCs w:val="22"/>
              </w:rPr>
              <w:t>,</w:t>
            </w:r>
            <w:r w:rsidRPr="005F46B0">
              <w:rPr>
                <w:bCs/>
                <w:sz w:val="22"/>
                <w:szCs w:val="22"/>
              </w:rPr>
              <w:t xml:space="preserve"> and </w:t>
            </w:r>
            <w:r w:rsidR="00F515FB" w:rsidRPr="005F46B0">
              <w:rPr>
                <w:bCs/>
                <w:sz w:val="22"/>
                <w:szCs w:val="22"/>
              </w:rPr>
              <w:t>that the</w:t>
            </w:r>
            <w:r w:rsidRPr="005F46B0">
              <w:rPr>
                <w:bCs/>
                <w:sz w:val="22"/>
                <w:szCs w:val="22"/>
              </w:rPr>
              <w:t xml:space="preserve"> resource and measures </w:t>
            </w:r>
            <w:r w:rsidR="00F515FB" w:rsidRPr="005F46B0">
              <w:rPr>
                <w:bCs/>
                <w:sz w:val="22"/>
                <w:szCs w:val="22"/>
              </w:rPr>
              <w:t xml:space="preserve">that </w:t>
            </w:r>
            <w:r w:rsidRPr="005F46B0">
              <w:rPr>
                <w:bCs/>
                <w:sz w:val="22"/>
                <w:szCs w:val="22"/>
              </w:rPr>
              <w:t>are in place are working</w:t>
            </w:r>
            <w:r w:rsidR="00F515FB" w:rsidRPr="005F46B0">
              <w:rPr>
                <w:bCs/>
                <w:sz w:val="22"/>
                <w:szCs w:val="22"/>
              </w:rPr>
              <w:t xml:space="preserve"> well</w:t>
            </w:r>
            <w:r w:rsidR="005F46B0" w:rsidRPr="005F46B0">
              <w:rPr>
                <w:bCs/>
                <w:sz w:val="22"/>
                <w:szCs w:val="22"/>
              </w:rPr>
              <w:t>.  The sub-committee agreed that good progress has been made</w:t>
            </w:r>
            <w:r w:rsidRPr="005F46B0">
              <w:rPr>
                <w:bCs/>
                <w:sz w:val="22"/>
                <w:szCs w:val="22"/>
              </w:rPr>
              <w:t>. DW stated that this should</w:t>
            </w:r>
            <w:r w:rsidR="00682B8C">
              <w:rPr>
                <w:bCs/>
                <w:sz w:val="22"/>
                <w:szCs w:val="22"/>
              </w:rPr>
              <w:t xml:space="preserve"> be </w:t>
            </w:r>
            <w:r w:rsidRPr="005F46B0">
              <w:rPr>
                <w:bCs/>
                <w:sz w:val="22"/>
                <w:szCs w:val="22"/>
              </w:rPr>
              <w:t>recognised and reported back to the main board</w:t>
            </w:r>
            <w:r w:rsidR="004B4D23" w:rsidRPr="005F46B0">
              <w:rPr>
                <w:bCs/>
                <w:sz w:val="22"/>
                <w:szCs w:val="22"/>
              </w:rPr>
              <w:t>.</w:t>
            </w:r>
          </w:p>
          <w:p w14:paraId="78D7B4D4" w14:textId="336F8C9A" w:rsidR="00676AC7" w:rsidRPr="005F46B0" w:rsidRDefault="005F46B0" w:rsidP="0061141D">
            <w:pPr>
              <w:pStyle w:val="DeptBullets"/>
              <w:widowControl/>
              <w:numPr>
                <w:ilvl w:val="0"/>
                <w:numId w:val="14"/>
              </w:numPr>
              <w:tabs>
                <w:tab w:val="left" w:pos="353"/>
              </w:tabs>
              <w:adjustRightInd/>
              <w:spacing w:after="0"/>
              <w:ind w:left="303"/>
              <w:textAlignment w:val="auto"/>
              <w:rPr>
                <w:b/>
                <w:bCs/>
                <w:sz w:val="22"/>
                <w:szCs w:val="22"/>
                <w:u w:val="single"/>
              </w:rPr>
            </w:pPr>
            <w:r>
              <w:rPr>
                <w:bCs/>
                <w:sz w:val="22"/>
                <w:szCs w:val="22"/>
              </w:rPr>
              <w:t>TL observed</w:t>
            </w:r>
            <w:r w:rsidR="00676AC7" w:rsidRPr="005F46B0">
              <w:rPr>
                <w:bCs/>
                <w:sz w:val="22"/>
                <w:szCs w:val="22"/>
              </w:rPr>
              <w:t xml:space="preserve"> that </w:t>
            </w:r>
            <w:r w:rsidRPr="005F46B0">
              <w:rPr>
                <w:bCs/>
                <w:sz w:val="22"/>
                <w:szCs w:val="22"/>
              </w:rPr>
              <w:t xml:space="preserve">one of </w:t>
            </w:r>
            <w:r w:rsidR="00676AC7" w:rsidRPr="005F46B0">
              <w:rPr>
                <w:bCs/>
                <w:sz w:val="22"/>
                <w:szCs w:val="22"/>
              </w:rPr>
              <w:t>main drivers for complaints could be</w:t>
            </w:r>
            <w:r w:rsidR="00B61A47" w:rsidRPr="005F46B0">
              <w:rPr>
                <w:bCs/>
                <w:sz w:val="22"/>
                <w:szCs w:val="22"/>
              </w:rPr>
              <w:t xml:space="preserve"> </w:t>
            </w:r>
            <w:r w:rsidRPr="005F46B0">
              <w:rPr>
                <w:bCs/>
                <w:sz w:val="22"/>
                <w:szCs w:val="22"/>
              </w:rPr>
              <w:t>because</w:t>
            </w:r>
            <w:r w:rsidR="00676AC7" w:rsidRPr="005F46B0">
              <w:rPr>
                <w:bCs/>
                <w:sz w:val="22"/>
                <w:szCs w:val="22"/>
              </w:rPr>
              <w:t xml:space="preserve"> employers </w:t>
            </w:r>
            <w:r w:rsidRPr="005F46B0">
              <w:rPr>
                <w:bCs/>
                <w:sz w:val="22"/>
                <w:szCs w:val="22"/>
              </w:rPr>
              <w:t xml:space="preserve">are </w:t>
            </w:r>
            <w:r w:rsidR="00676AC7" w:rsidRPr="005F46B0">
              <w:rPr>
                <w:bCs/>
                <w:sz w:val="22"/>
                <w:szCs w:val="22"/>
              </w:rPr>
              <w:t xml:space="preserve">not submitting the opt-out </w:t>
            </w:r>
            <w:r w:rsidRPr="005F46B0">
              <w:rPr>
                <w:bCs/>
                <w:sz w:val="22"/>
                <w:szCs w:val="22"/>
              </w:rPr>
              <w:t>form</w:t>
            </w:r>
            <w:r w:rsidR="00676AC7" w:rsidRPr="005F46B0">
              <w:rPr>
                <w:bCs/>
                <w:sz w:val="22"/>
                <w:szCs w:val="22"/>
              </w:rPr>
              <w:t>s in a timely fashion.</w:t>
            </w:r>
            <w:r w:rsidR="009813A3" w:rsidRPr="005F46B0">
              <w:rPr>
                <w:bCs/>
                <w:sz w:val="22"/>
                <w:szCs w:val="22"/>
              </w:rPr>
              <w:t xml:space="preserve"> AA </w:t>
            </w:r>
            <w:r w:rsidRPr="005F46B0">
              <w:rPr>
                <w:bCs/>
                <w:sz w:val="22"/>
                <w:szCs w:val="22"/>
              </w:rPr>
              <w:t xml:space="preserve">agreed but explained that </w:t>
            </w:r>
            <w:r w:rsidR="009813A3" w:rsidRPr="005F46B0">
              <w:rPr>
                <w:bCs/>
                <w:sz w:val="22"/>
                <w:szCs w:val="22"/>
              </w:rPr>
              <w:t xml:space="preserve">the members </w:t>
            </w:r>
            <w:r w:rsidRPr="005F46B0">
              <w:rPr>
                <w:bCs/>
                <w:sz w:val="22"/>
                <w:szCs w:val="22"/>
              </w:rPr>
              <w:t xml:space="preserve">now </w:t>
            </w:r>
            <w:r w:rsidR="009813A3" w:rsidRPr="005F46B0">
              <w:rPr>
                <w:bCs/>
                <w:sz w:val="22"/>
                <w:szCs w:val="22"/>
              </w:rPr>
              <w:t xml:space="preserve">submit </w:t>
            </w:r>
            <w:r w:rsidRPr="005F46B0">
              <w:rPr>
                <w:bCs/>
                <w:sz w:val="22"/>
                <w:szCs w:val="22"/>
              </w:rPr>
              <w:t>their</w:t>
            </w:r>
            <w:r w:rsidR="009813A3" w:rsidRPr="005F46B0">
              <w:rPr>
                <w:bCs/>
                <w:sz w:val="22"/>
                <w:szCs w:val="22"/>
              </w:rPr>
              <w:t xml:space="preserve"> opt-out request online, </w:t>
            </w:r>
            <w:r w:rsidRPr="005F46B0">
              <w:rPr>
                <w:bCs/>
                <w:sz w:val="22"/>
                <w:szCs w:val="22"/>
              </w:rPr>
              <w:t xml:space="preserve">so that </w:t>
            </w:r>
            <w:r w:rsidR="009813A3" w:rsidRPr="005F46B0">
              <w:rPr>
                <w:bCs/>
                <w:sz w:val="22"/>
                <w:szCs w:val="22"/>
              </w:rPr>
              <w:t>should eliminate these types of complaints.</w:t>
            </w:r>
          </w:p>
          <w:p w14:paraId="2081401E" w14:textId="48C552F4" w:rsidR="00A851B2" w:rsidRPr="00A841CE" w:rsidRDefault="00A851B2" w:rsidP="00A851B2">
            <w:pPr>
              <w:pStyle w:val="DeptBullets"/>
              <w:widowControl/>
              <w:numPr>
                <w:ilvl w:val="0"/>
                <w:numId w:val="0"/>
              </w:numPr>
              <w:tabs>
                <w:tab w:val="left" w:pos="353"/>
              </w:tabs>
              <w:adjustRightInd/>
              <w:spacing w:after="0"/>
              <w:ind w:left="720" w:hanging="360"/>
              <w:textAlignment w:val="auto"/>
              <w:rPr>
                <w:b/>
                <w:bCs/>
                <w:sz w:val="22"/>
                <w:szCs w:val="22"/>
                <w:u w:val="single"/>
              </w:rPr>
            </w:pPr>
          </w:p>
        </w:tc>
        <w:tc>
          <w:tcPr>
            <w:tcW w:w="1247" w:type="dxa"/>
          </w:tcPr>
          <w:p w14:paraId="792351F6" w14:textId="77777777" w:rsidR="004B4D23" w:rsidRPr="004B0F57" w:rsidRDefault="004B4D23" w:rsidP="00A841CE">
            <w:pPr>
              <w:pStyle w:val="DeptBullets"/>
              <w:numPr>
                <w:ilvl w:val="0"/>
                <w:numId w:val="0"/>
              </w:numPr>
              <w:spacing w:after="0"/>
              <w:rPr>
                <w:rFonts w:cs="Arial"/>
                <w:sz w:val="22"/>
                <w:szCs w:val="22"/>
              </w:rPr>
            </w:pPr>
          </w:p>
          <w:p w14:paraId="0B3240CC" w14:textId="77777777" w:rsidR="006F3046" w:rsidRPr="004B0F57" w:rsidRDefault="006F3046" w:rsidP="00A841CE">
            <w:pPr>
              <w:pStyle w:val="DeptBullets"/>
              <w:numPr>
                <w:ilvl w:val="0"/>
                <w:numId w:val="0"/>
              </w:numPr>
              <w:spacing w:after="0"/>
              <w:rPr>
                <w:rFonts w:cs="Arial"/>
                <w:sz w:val="22"/>
                <w:szCs w:val="22"/>
              </w:rPr>
            </w:pPr>
          </w:p>
          <w:p w14:paraId="7EA11AC0" w14:textId="77777777" w:rsidR="006F3046" w:rsidRPr="004B0F57" w:rsidRDefault="006F3046" w:rsidP="00A841CE">
            <w:pPr>
              <w:pStyle w:val="DeptBullets"/>
              <w:numPr>
                <w:ilvl w:val="0"/>
                <w:numId w:val="0"/>
              </w:numPr>
              <w:spacing w:after="0"/>
              <w:rPr>
                <w:rFonts w:cs="Arial"/>
                <w:sz w:val="22"/>
                <w:szCs w:val="22"/>
              </w:rPr>
            </w:pPr>
          </w:p>
          <w:p w14:paraId="1C6D93EC" w14:textId="77777777" w:rsidR="006F3046" w:rsidRPr="004B0F57" w:rsidRDefault="006F3046" w:rsidP="00A841CE">
            <w:pPr>
              <w:pStyle w:val="DeptBullets"/>
              <w:numPr>
                <w:ilvl w:val="0"/>
                <w:numId w:val="0"/>
              </w:numPr>
              <w:spacing w:after="0"/>
              <w:rPr>
                <w:rFonts w:cs="Arial"/>
                <w:sz w:val="22"/>
                <w:szCs w:val="22"/>
              </w:rPr>
            </w:pPr>
          </w:p>
          <w:p w14:paraId="4DADBC29" w14:textId="77777777" w:rsidR="006F3046" w:rsidRPr="004B0F57" w:rsidRDefault="006F3046" w:rsidP="00A841CE">
            <w:pPr>
              <w:pStyle w:val="DeptBullets"/>
              <w:numPr>
                <w:ilvl w:val="0"/>
                <w:numId w:val="0"/>
              </w:numPr>
              <w:spacing w:after="0"/>
              <w:rPr>
                <w:rFonts w:cs="Arial"/>
                <w:sz w:val="22"/>
                <w:szCs w:val="22"/>
              </w:rPr>
            </w:pPr>
          </w:p>
          <w:p w14:paraId="6B4E10AA" w14:textId="77777777" w:rsidR="006F3046" w:rsidRPr="004B0F57" w:rsidRDefault="006F3046" w:rsidP="00A841CE">
            <w:pPr>
              <w:pStyle w:val="DeptBullets"/>
              <w:numPr>
                <w:ilvl w:val="0"/>
                <w:numId w:val="0"/>
              </w:numPr>
              <w:spacing w:after="0"/>
              <w:rPr>
                <w:rFonts w:cs="Arial"/>
                <w:sz w:val="22"/>
                <w:szCs w:val="22"/>
              </w:rPr>
            </w:pPr>
          </w:p>
          <w:p w14:paraId="09C79CA2" w14:textId="77777777" w:rsidR="006F3046" w:rsidRPr="004B0F57" w:rsidRDefault="006F3046" w:rsidP="00A841CE">
            <w:pPr>
              <w:pStyle w:val="DeptBullets"/>
              <w:numPr>
                <w:ilvl w:val="0"/>
                <w:numId w:val="0"/>
              </w:numPr>
              <w:spacing w:after="0"/>
              <w:rPr>
                <w:rFonts w:cs="Arial"/>
                <w:sz w:val="22"/>
                <w:szCs w:val="22"/>
              </w:rPr>
            </w:pPr>
          </w:p>
          <w:p w14:paraId="3A91FFF3" w14:textId="77777777" w:rsidR="006F3046" w:rsidRPr="004B0F57" w:rsidRDefault="006F3046" w:rsidP="00A841CE">
            <w:pPr>
              <w:pStyle w:val="DeptBullets"/>
              <w:numPr>
                <w:ilvl w:val="0"/>
                <w:numId w:val="0"/>
              </w:numPr>
              <w:spacing w:after="0"/>
              <w:rPr>
                <w:rFonts w:cs="Arial"/>
                <w:sz w:val="22"/>
                <w:szCs w:val="22"/>
              </w:rPr>
            </w:pPr>
          </w:p>
          <w:p w14:paraId="07F698D8" w14:textId="77777777" w:rsidR="006F3046" w:rsidRPr="004B0F57" w:rsidRDefault="006F3046" w:rsidP="00A841CE">
            <w:pPr>
              <w:pStyle w:val="DeptBullets"/>
              <w:numPr>
                <w:ilvl w:val="0"/>
                <w:numId w:val="0"/>
              </w:numPr>
              <w:spacing w:after="0"/>
              <w:rPr>
                <w:rFonts w:cs="Arial"/>
                <w:sz w:val="22"/>
                <w:szCs w:val="22"/>
              </w:rPr>
            </w:pPr>
          </w:p>
          <w:p w14:paraId="059B406E" w14:textId="77777777" w:rsidR="006F3046" w:rsidRDefault="006F3046" w:rsidP="0020586D">
            <w:pPr>
              <w:pStyle w:val="DeptBullets"/>
              <w:numPr>
                <w:ilvl w:val="0"/>
                <w:numId w:val="0"/>
              </w:numPr>
              <w:spacing w:after="0"/>
              <w:rPr>
                <w:rFonts w:cs="Arial"/>
                <w:sz w:val="22"/>
                <w:szCs w:val="22"/>
              </w:rPr>
            </w:pPr>
          </w:p>
          <w:p w14:paraId="19858915" w14:textId="753822C8" w:rsidR="004F5A9B" w:rsidRPr="004B0F57" w:rsidRDefault="004F5A9B" w:rsidP="00F515FB">
            <w:pPr>
              <w:pStyle w:val="DeptBullets"/>
              <w:numPr>
                <w:ilvl w:val="0"/>
                <w:numId w:val="0"/>
              </w:numPr>
              <w:spacing w:after="0"/>
              <w:rPr>
                <w:rFonts w:cs="Arial"/>
                <w:sz w:val="22"/>
                <w:szCs w:val="22"/>
              </w:rPr>
            </w:pPr>
          </w:p>
        </w:tc>
      </w:tr>
      <w:tr w:rsidR="001F0D67" w:rsidRPr="00A841CE" w14:paraId="1E570583" w14:textId="77777777" w:rsidTr="003F6350">
        <w:tc>
          <w:tcPr>
            <w:tcW w:w="993" w:type="dxa"/>
          </w:tcPr>
          <w:p w14:paraId="0999F130" w14:textId="17F3388A" w:rsidR="001F0D67" w:rsidRPr="00A841CE" w:rsidRDefault="001F0D67" w:rsidP="00A841CE">
            <w:pPr>
              <w:pStyle w:val="DeptBullets"/>
              <w:numPr>
                <w:ilvl w:val="0"/>
                <w:numId w:val="0"/>
              </w:numPr>
              <w:spacing w:after="0"/>
              <w:rPr>
                <w:rFonts w:cs="Arial"/>
                <w:sz w:val="22"/>
                <w:szCs w:val="22"/>
              </w:rPr>
            </w:pPr>
            <w:r w:rsidRPr="00A841CE">
              <w:rPr>
                <w:rFonts w:cs="Arial"/>
                <w:sz w:val="22"/>
                <w:szCs w:val="22"/>
              </w:rPr>
              <w:t>Agenda item 11</w:t>
            </w:r>
          </w:p>
        </w:tc>
        <w:tc>
          <w:tcPr>
            <w:tcW w:w="6833" w:type="dxa"/>
          </w:tcPr>
          <w:p w14:paraId="48DCCED6" w14:textId="63AC8935" w:rsidR="001F0D67" w:rsidRDefault="00D10BB4" w:rsidP="00A841CE">
            <w:pPr>
              <w:pStyle w:val="DeptBullets"/>
              <w:widowControl/>
              <w:numPr>
                <w:ilvl w:val="0"/>
                <w:numId w:val="0"/>
              </w:numPr>
              <w:tabs>
                <w:tab w:val="left" w:pos="720"/>
              </w:tabs>
              <w:adjustRightInd/>
              <w:spacing w:after="0"/>
              <w:textAlignment w:val="auto"/>
              <w:rPr>
                <w:b/>
                <w:bCs/>
                <w:sz w:val="22"/>
                <w:szCs w:val="22"/>
                <w:u w:val="single"/>
              </w:rPr>
            </w:pPr>
            <w:r>
              <w:rPr>
                <w:b/>
                <w:bCs/>
                <w:sz w:val="22"/>
                <w:szCs w:val="22"/>
                <w:u w:val="single"/>
              </w:rPr>
              <w:t>Agree areas to highlight at the next TPSPB in January 19</w:t>
            </w:r>
          </w:p>
          <w:p w14:paraId="6D18A359" w14:textId="77777777" w:rsidR="00546625" w:rsidRPr="00A841CE" w:rsidRDefault="00546625" w:rsidP="00A841CE">
            <w:pPr>
              <w:pStyle w:val="DeptBullets"/>
              <w:widowControl/>
              <w:numPr>
                <w:ilvl w:val="0"/>
                <w:numId w:val="0"/>
              </w:numPr>
              <w:tabs>
                <w:tab w:val="left" w:pos="720"/>
              </w:tabs>
              <w:adjustRightInd/>
              <w:spacing w:after="0"/>
              <w:textAlignment w:val="auto"/>
              <w:rPr>
                <w:b/>
                <w:bCs/>
                <w:sz w:val="22"/>
                <w:szCs w:val="22"/>
                <w:u w:val="single"/>
              </w:rPr>
            </w:pPr>
          </w:p>
          <w:p w14:paraId="13D93452" w14:textId="3F884220" w:rsidR="00E75988" w:rsidRPr="00D10BB4" w:rsidRDefault="00D10BB4" w:rsidP="0061141D">
            <w:pPr>
              <w:pStyle w:val="DeptBullets"/>
              <w:widowControl/>
              <w:numPr>
                <w:ilvl w:val="0"/>
                <w:numId w:val="11"/>
              </w:numPr>
              <w:adjustRightInd/>
              <w:spacing w:after="0"/>
              <w:ind w:left="353" w:hanging="283"/>
              <w:textAlignment w:val="auto"/>
              <w:rPr>
                <w:b/>
                <w:bCs/>
                <w:sz w:val="22"/>
                <w:szCs w:val="22"/>
                <w:u w:val="single"/>
              </w:rPr>
            </w:pPr>
            <w:r>
              <w:rPr>
                <w:bCs/>
                <w:sz w:val="22"/>
                <w:szCs w:val="22"/>
              </w:rPr>
              <w:t>GMP</w:t>
            </w:r>
            <w:r w:rsidR="001B6751">
              <w:rPr>
                <w:bCs/>
                <w:sz w:val="22"/>
                <w:szCs w:val="22"/>
              </w:rPr>
              <w:t xml:space="preserve"> rectification update</w:t>
            </w:r>
          </w:p>
          <w:p w14:paraId="42A702DD" w14:textId="1C38031B" w:rsidR="00D10BB4" w:rsidRPr="00D10BB4" w:rsidRDefault="00D10BB4" w:rsidP="0061141D">
            <w:pPr>
              <w:pStyle w:val="DeptBullets"/>
              <w:widowControl/>
              <w:numPr>
                <w:ilvl w:val="0"/>
                <w:numId w:val="11"/>
              </w:numPr>
              <w:adjustRightInd/>
              <w:spacing w:after="0"/>
              <w:ind w:left="353" w:hanging="283"/>
              <w:textAlignment w:val="auto"/>
              <w:rPr>
                <w:b/>
                <w:bCs/>
                <w:sz w:val="22"/>
                <w:szCs w:val="22"/>
                <w:u w:val="single"/>
              </w:rPr>
            </w:pPr>
            <w:r>
              <w:rPr>
                <w:bCs/>
                <w:sz w:val="22"/>
                <w:szCs w:val="22"/>
              </w:rPr>
              <w:t>Good standard of service definition choices</w:t>
            </w:r>
          </w:p>
          <w:p w14:paraId="2BDBDDA1" w14:textId="69803CBC" w:rsidR="00D10BB4" w:rsidRPr="00103312" w:rsidRDefault="001B6751" w:rsidP="0061141D">
            <w:pPr>
              <w:pStyle w:val="DeptBullets"/>
              <w:widowControl/>
              <w:numPr>
                <w:ilvl w:val="0"/>
                <w:numId w:val="11"/>
              </w:numPr>
              <w:adjustRightInd/>
              <w:spacing w:after="0"/>
              <w:ind w:left="353" w:hanging="283"/>
              <w:textAlignment w:val="auto"/>
              <w:rPr>
                <w:b/>
                <w:bCs/>
                <w:sz w:val="22"/>
                <w:szCs w:val="22"/>
                <w:u w:val="single"/>
              </w:rPr>
            </w:pPr>
            <w:r>
              <w:rPr>
                <w:bCs/>
                <w:sz w:val="22"/>
                <w:szCs w:val="22"/>
              </w:rPr>
              <w:t xml:space="preserve">Update on the </w:t>
            </w:r>
            <w:r w:rsidR="005F46B0">
              <w:rPr>
                <w:bCs/>
                <w:sz w:val="22"/>
                <w:szCs w:val="22"/>
              </w:rPr>
              <w:t>i</w:t>
            </w:r>
            <w:r w:rsidR="00D10BB4">
              <w:rPr>
                <w:bCs/>
                <w:sz w:val="22"/>
                <w:szCs w:val="22"/>
              </w:rPr>
              <w:t>mprovements made around telephony</w:t>
            </w:r>
          </w:p>
          <w:p w14:paraId="17E8E648" w14:textId="77777777" w:rsidR="00D10BB4" w:rsidRPr="00546625" w:rsidRDefault="00103312" w:rsidP="003F6350">
            <w:pPr>
              <w:pStyle w:val="DeptBullets"/>
              <w:widowControl/>
              <w:numPr>
                <w:ilvl w:val="0"/>
                <w:numId w:val="11"/>
              </w:numPr>
              <w:adjustRightInd/>
              <w:spacing w:after="0"/>
              <w:ind w:left="353" w:hanging="283"/>
              <w:textAlignment w:val="auto"/>
              <w:rPr>
                <w:b/>
                <w:bCs/>
                <w:sz w:val="22"/>
                <w:szCs w:val="22"/>
                <w:u w:val="single"/>
              </w:rPr>
            </w:pPr>
            <w:r>
              <w:rPr>
                <w:rFonts w:cs="Arial"/>
                <w:sz w:val="22"/>
                <w:szCs w:val="22"/>
              </w:rPr>
              <w:t>Increase in volume of work</w:t>
            </w:r>
            <w:r w:rsidR="0072005D">
              <w:rPr>
                <w:rFonts w:cs="Arial"/>
                <w:sz w:val="22"/>
                <w:szCs w:val="22"/>
              </w:rPr>
              <w:t>, issue TP.1.037</w:t>
            </w:r>
          </w:p>
          <w:p w14:paraId="71C683E5" w14:textId="0A8B2A78" w:rsidR="00546625" w:rsidRPr="00A841CE" w:rsidRDefault="00546625" w:rsidP="00546625">
            <w:pPr>
              <w:pStyle w:val="DeptBullets"/>
              <w:widowControl/>
              <w:numPr>
                <w:ilvl w:val="0"/>
                <w:numId w:val="0"/>
              </w:numPr>
              <w:adjustRightInd/>
              <w:spacing w:after="0"/>
              <w:ind w:left="353"/>
              <w:textAlignment w:val="auto"/>
              <w:rPr>
                <w:b/>
                <w:bCs/>
                <w:sz w:val="22"/>
                <w:szCs w:val="22"/>
                <w:u w:val="single"/>
              </w:rPr>
            </w:pPr>
          </w:p>
        </w:tc>
        <w:tc>
          <w:tcPr>
            <w:tcW w:w="1247" w:type="dxa"/>
          </w:tcPr>
          <w:p w14:paraId="67BED0A4" w14:textId="77777777" w:rsidR="001F0D67" w:rsidRPr="004B0F57" w:rsidRDefault="001F0D67" w:rsidP="00A841CE">
            <w:pPr>
              <w:pStyle w:val="DeptBullets"/>
              <w:numPr>
                <w:ilvl w:val="0"/>
                <w:numId w:val="0"/>
              </w:numPr>
              <w:spacing w:after="0"/>
              <w:rPr>
                <w:rFonts w:cs="Arial"/>
                <w:sz w:val="22"/>
                <w:szCs w:val="22"/>
              </w:rPr>
            </w:pPr>
          </w:p>
        </w:tc>
      </w:tr>
      <w:tr w:rsidR="009D00AF" w:rsidRPr="00A841CE" w14:paraId="0FCE1DDA" w14:textId="77777777" w:rsidTr="003F6350">
        <w:tc>
          <w:tcPr>
            <w:tcW w:w="993" w:type="dxa"/>
          </w:tcPr>
          <w:p w14:paraId="418DCAC5" w14:textId="43172C9A" w:rsidR="009D00AF" w:rsidRPr="00A841CE" w:rsidRDefault="009D00AF" w:rsidP="00A841CE">
            <w:pPr>
              <w:pStyle w:val="DeptBullets"/>
              <w:numPr>
                <w:ilvl w:val="0"/>
                <w:numId w:val="0"/>
              </w:numPr>
              <w:spacing w:after="0"/>
              <w:rPr>
                <w:rFonts w:cs="Arial"/>
                <w:sz w:val="22"/>
                <w:szCs w:val="22"/>
              </w:rPr>
            </w:pPr>
            <w:r w:rsidRPr="00A841CE">
              <w:rPr>
                <w:rFonts w:cs="Arial"/>
                <w:sz w:val="22"/>
                <w:szCs w:val="22"/>
              </w:rPr>
              <w:t xml:space="preserve">Agenda item </w:t>
            </w:r>
            <w:r w:rsidR="001F0D67" w:rsidRPr="00A841CE">
              <w:rPr>
                <w:rFonts w:cs="Arial"/>
                <w:sz w:val="22"/>
                <w:szCs w:val="22"/>
              </w:rPr>
              <w:t>1</w:t>
            </w:r>
            <w:r w:rsidR="00B97044">
              <w:rPr>
                <w:rFonts w:cs="Arial"/>
                <w:sz w:val="22"/>
                <w:szCs w:val="22"/>
              </w:rPr>
              <w:t>2</w:t>
            </w:r>
          </w:p>
        </w:tc>
        <w:tc>
          <w:tcPr>
            <w:tcW w:w="6833" w:type="dxa"/>
          </w:tcPr>
          <w:p w14:paraId="77A8D003" w14:textId="6AAB3FA9" w:rsidR="009D00AF" w:rsidRDefault="009D00AF" w:rsidP="00A841CE">
            <w:pPr>
              <w:pStyle w:val="DeptBullets"/>
              <w:numPr>
                <w:ilvl w:val="0"/>
                <w:numId w:val="0"/>
              </w:numPr>
              <w:spacing w:after="0"/>
              <w:rPr>
                <w:rFonts w:cs="Arial"/>
                <w:b/>
                <w:sz w:val="22"/>
                <w:szCs w:val="22"/>
                <w:u w:val="single"/>
              </w:rPr>
            </w:pPr>
            <w:r w:rsidRPr="00A841CE">
              <w:rPr>
                <w:rFonts w:cs="Arial"/>
                <w:b/>
                <w:sz w:val="22"/>
                <w:szCs w:val="22"/>
                <w:u w:val="single"/>
              </w:rPr>
              <w:t>AOB</w:t>
            </w:r>
          </w:p>
          <w:p w14:paraId="46B626C9" w14:textId="77777777" w:rsidR="00546625" w:rsidRPr="00A841CE" w:rsidRDefault="00546625" w:rsidP="00A841CE">
            <w:pPr>
              <w:pStyle w:val="DeptBullets"/>
              <w:numPr>
                <w:ilvl w:val="0"/>
                <w:numId w:val="0"/>
              </w:numPr>
              <w:spacing w:after="0"/>
              <w:rPr>
                <w:rFonts w:cs="Arial"/>
                <w:b/>
                <w:sz w:val="22"/>
                <w:szCs w:val="22"/>
                <w:u w:val="single"/>
              </w:rPr>
            </w:pPr>
          </w:p>
          <w:p w14:paraId="78A2EA92" w14:textId="1FB2332F" w:rsidR="00BD0196" w:rsidRDefault="00BD0196" w:rsidP="00546625">
            <w:pPr>
              <w:pStyle w:val="DeptBullets"/>
              <w:numPr>
                <w:ilvl w:val="0"/>
                <w:numId w:val="12"/>
              </w:numPr>
              <w:tabs>
                <w:tab w:val="left" w:pos="346"/>
              </w:tabs>
              <w:spacing w:after="0"/>
              <w:ind w:left="346" w:hanging="283"/>
              <w:textAlignment w:val="auto"/>
              <w:rPr>
                <w:rFonts w:cs="Arial"/>
                <w:sz w:val="22"/>
                <w:szCs w:val="22"/>
              </w:rPr>
            </w:pPr>
            <w:r>
              <w:rPr>
                <w:rFonts w:cs="Arial"/>
                <w:sz w:val="22"/>
                <w:szCs w:val="22"/>
              </w:rPr>
              <w:t xml:space="preserve">TL suggested that CEM benchmarking should be an agenda item </w:t>
            </w:r>
            <w:r w:rsidR="003E291E">
              <w:rPr>
                <w:rFonts w:cs="Arial"/>
                <w:sz w:val="22"/>
                <w:szCs w:val="22"/>
              </w:rPr>
              <w:t>at</w:t>
            </w:r>
            <w:r>
              <w:rPr>
                <w:rFonts w:cs="Arial"/>
                <w:sz w:val="22"/>
                <w:szCs w:val="22"/>
              </w:rPr>
              <w:t xml:space="preserve"> the </w:t>
            </w:r>
            <w:r w:rsidR="003E291E">
              <w:rPr>
                <w:rFonts w:cs="Arial"/>
                <w:sz w:val="22"/>
                <w:szCs w:val="22"/>
              </w:rPr>
              <w:t>board meeting in</w:t>
            </w:r>
            <w:r>
              <w:rPr>
                <w:rFonts w:cs="Arial"/>
                <w:sz w:val="22"/>
                <w:szCs w:val="22"/>
              </w:rPr>
              <w:t xml:space="preserve"> January </w:t>
            </w:r>
            <w:r w:rsidR="005F46B0">
              <w:rPr>
                <w:rFonts w:cs="Arial"/>
                <w:sz w:val="22"/>
                <w:szCs w:val="22"/>
              </w:rPr>
              <w:t>20</w:t>
            </w:r>
            <w:r>
              <w:rPr>
                <w:rFonts w:cs="Arial"/>
                <w:sz w:val="22"/>
                <w:szCs w:val="22"/>
              </w:rPr>
              <w:t xml:space="preserve">19. </w:t>
            </w:r>
          </w:p>
          <w:p w14:paraId="2DE40894" w14:textId="77777777" w:rsidR="00546625" w:rsidRDefault="00BD0196" w:rsidP="00546625">
            <w:pPr>
              <w:pStyle w:val="DeptBullets"/>
              <w:numPr>
                <w:ilvl w:val="0"/>
                <w:numId w:val="12"/>
              </w:numPr>
              <w:tabs>
                <w:tab w:val="left" w:pos="346"/>
              </w:tabs>
              <w:spacing w:after="0"/>
              <w:ind w:left="346" w:hanging="283"/>
              <w:rPr>
                <w:rFonts w:cs="Arial"/>
                <w:sz w:val="22"/>
                <w:szCs w:val="22"/>
              </w:rPr>
            </w:pPr>
            <w:r w:rsidRPr="00546625">
              <w:rPr>
                <w:rFonts w:cs="Arial"/>
                <w:sz w:val="22"/>
                <w:szCs w:val="22"/>
              </w:rPr>
              <w:t xml:space="preserve">SC explained that this </w:t>
            </w:r>
            <w:r w:rsidR="003E291E" w:rsidRPr="00546625">
              <w:rPr>
                <w:rFonts w:cs="Arial"/>
                <w:sz w:val="22"/>
                <w:szCs w:val="22"/>
              </w:rPr>
              <w:t>might</w:t>
            </w:r>
            <w:r w:rsidRPr="00546625">
              <w:rPr>
                <w:rFonts w:cs="Arial"/>
                <w:sz w:val="22"/>
                <w:szCs w:val="22"/>
              </w:rPr>
              <w:t xml:space="preserve"> not be possible</w:t>
            </w:r>
            <w:r w:rsidR="005F46B0" w:rsidRPr="00546625">
              <w:rPr>
                <w:rFonts w:cs="Arial"/>
                <w:sz w:val="22"/>
                <w:szCs w:val="22"/>
              </w:rPr>
              <w:t xml:space="preserve"> because </w:t>
            </w:r>
            <w:r w:rsidR="003E291E" w:rsidRPr="00546625">
              <w:rPr>
                <w:rFonts w:cs="Arial"/>
                <w:sz w:val="22"/>
                <w:szCs w:val="22"/>
              </w:rPr>
              <w:t xml:space="preserve">one of the participants </w:t>
            </w:r>
            <w:r w:rsidRPr="00546625">
              <w:rPr>
                <w:rFonts w:cs="Arial"/>
                <w:sz w:val="22"/>
                <w:szCs w:val="22"/>
              </w:rPr>
              <w:t>ha</w:t>
            </w:r>
            <w:r w:rsidR="00581506" w:rsidRPr="00546625">
              <w:rPr>
                <w:rFonts w:cs="Arial"/>
                <w:sz w:val="22"/>
                <w:szCs w:val="22"/>
              </w:rPr>
              <w:t>s</w:t>
            </w:r>
            <w:r w:rsidRPr="00546625">
              <w:rPr>
                <w:rFonts w:cs="Arial"/>
                <w:sz w:val="22"/>
                <w:szCs w:val="22"/>
              </w:rPr>
              <w:t xml:space="preserve"> not </w:t>
            </w:r>
            <w:r w:rsidR="00581506" w:rsidRPr="00546625">
              <w:rPr>
                <w:rFonts w:cs="Arial"/>
                <w:sz w:val="22"/>
                <w:szCs w:val="22"/>
              </w:rPr>
              <w:t xml:space="preserve">yet </w:t>
            </w:r>
            <w:r w:rsidRPr="00546625">
              <w:rPr>
                <w:rFonts w:cs="Arial"/>
                <w:sz w:val="22"/>
                <w:szCs w:val="22"/>
              </w:rPr>
              <w:t>provided their data. SC agreed to investigate this further</w:t>
            </w:r>
            <w:r w:rsidR="00581506" w:rsidRPr="00546625">
              <w:rPr>
                <w:rFonts w:cs="Arial"/>
                <w:sz w:val="22"/>
                <w:szCs w:val="22"/>
              </w:rPr>
              <w:t>.</w:t>
            </w:r>
          </w:p>
          <w:p w14:paraId="1A499533" w14:textId="7AD3E423" w:rsidR="00F97C88" w:rsidRPr="00546625" w:rsidRDefault="00F97C88" w:rsidP="00546625">
            <w:pPr>
              <w:pStyle w:val="DeptBullets"/>
              <w:numPr>
                <w:ilvl w:val="0"/>
                <w:numId w:val="12"/>
              </w:numPr>
              <w:tabs>
                <w:tab w:val="left" w:pos="346"/>
              </w:tabs>
              <w:spacing w:after="0"/>
              <w:ind w:left="346" w:hanging="283"/>
              <w:rPr>
                <w:rFonts w:cs="Arial"/>
                <w:sz w:val="22"/>
                <w:szCs w:val="22"/>
              </w:rPr>
            </w:pPr>
            <w:r w:rsidRPr="00546625">
              <w:rPr>
                <w:rFonts w:cs="Arial"/>
                <w:sz w:val="22"/>
                <w:szCs w:val="22"/>
              </w:rPr>
              <w:t xml:space="preserve">The sub-committee Terms of Reference </w:t>
            </w:r>
            <w:r w:rsidR="00BA6293" w:rsidRPr="00546625">
              <w:rPr>
                <w:rFonts w:cs="Arial"/>
                <w:sz w:val="22"/>
                <w:szCs w:val="22"/>
              </w:rPr>
              <w:t xml:space="preserve">(ToR) </w:t>
            </w:r>
            <w:r w:rsidRPr="00546625">
              <w:rPr>
                <w:rFonts w:cs="Arial"/>
                <w:sz w:val="22"/>
                <w:szCs w:val="22"/>
              </w:rPr>
              <w:t>have been refreshed to reflect the points r</w:t>
            </w:r>
            <w:r w:rsidR="00BA6293" w:rsidRPr="00546625">
              <w:rPr>
                <w:rFonts w:cs="Arial"/>
                <w:sz w:val="22"/>
                <w:szCs w:val="22"/>
              </w:rPr>
              <w:t xml:space="preserve">aised </w:t>
            </w:r>
            <w:r w:rsidRPr="00546625">
              <w:rPr>
                <w:rFonts w:cs="Arial"/>
                <w:sz w:val="22"/>
                <w:szCs w:val="22"/>
              </w:rPr>
              <w:t>at the sub-committee chairs</w:t>
            </w:r>
            <w:r w:rsidR="00581506" w:rsidRPr="00546625">
              <w:rPr>
                <w:rFonts w:cs="Arial"/>
                <w:sz w:val="22"/>
                <w:szCs w:val="22"/>
              </w:rPr>
              <w:t>’</w:t>
            </w:r>
            <w:r w:rsidRPr="00546625">
              <w:rPr>
                <w:rFonts w:cs="Arial"/>
                <w:sz w:val="22"/>
                <w:szCs w:val="22"/>
              </w:rPr>
              <w:t xml:space="preserve"> meeting in July. </w:t>
            </w:r>
            <w:r w:rsidR="00BA6293" w:rsidRPr="00546625">
              <w:rPr>
                <w:rFonts w:cs="Arial"/>
                <w:sz w:val="22"/>
                <w:szCs w:val="22"/>
              </w:rPr>
              <w:t xml:space="preserve">The revised ToR have </w:t>
            </w:r>
            <w:r w:rsidRPr="00546625">
              <w:rPr>
                <w:rFonts w:cs="Arial"/>
                <w:sz w:val="22"/>
                <w:szCs w:val="22"/>
              </w:rPr>
              <w:t xml:space="preserve">been circulated to </w:t>
            </w:r>
            <w:r w:rsidR="00581506" w:rsidRPr="00546625">
              <w:rPr>
                <w:rFonts w:cs="Arial"/>
                <w:sz w:val="22"/>
                <w:szCs w:val="22"/>
              </w:rPr>
              <w:t>all</w:t>
            </w:r>
            <w:r w:rsidRPr="00546625">
              <w:rPr>
                <w:rFonts w:cs="Arial"/>
                <w:sz w:val="22"/>
                <w:szCs w:val="22"/>
              </w:rPr>
              <w:t xml:space="preserve"> members </w:t>
            </w:r>
            <w:r w:rsidR="00581506" w:rsidRPr="00546625">
              <w:rPr>
                <w:rFonts w:cs="Arial"/>
                <w:sz w:val="22"/>
                <w:szCs w:val="22"/>
              </w:rPr>
              <w:t>and</w:t>
            </w:r>
            <w:r w:rsidRPr="00546625">
              <w:rPr>
                <w:rFonts w:cs="Arial"/>
                <w:sz w:val="22"/>
                <w:szCs w:val="22"/>
              </w:rPr>
              <w:t xml:space="preserve"> will be formally agreed at the next TPSPB in January 2019</w:t>
            </w:r>
            <w:r w:rsidR="00BA6293" w:rsidRPr="00546625">
              <w:rPr>
                <w:rFonts w:cs="Arial"/>
                <w:sz w:val="22"/>
                <w:szCs w:val="22"/>
              </w:rPr>
              <w:t>.</w:t>
            </w:r>
          </w:p>
          <w:p w14:paraId="1880A93F" w14:textId="284D49AF" w:rsidR="002E40DE" w:rsidRPr="00A841CE" w:rsidRDefault="00581506" w:rsidP="00546625">
            <w:pPr>
              <w:pStyle w:val="DeptBullets"/>
              <w:numPr>
                <w:ilvl w:val="0"/>
                <w:numId w:val="12"/>
              </w:numPr>
              <w:tabs>
                <w:tab w:val="left" w:pos="346"/>
              </w:tabs>
              <w:ind w:left="346" w:hanging="283"/>
              <w:rPr>
                <w:rFonts w:cs="Arial"/>
                <w:i/>
                <w:sz w:val="22"/>
                <w:szCs w:val="22"/>
              </w:rPr>
            </w:pPr>
            <w:r>
              <w:rPr>
                <w:rFonts w:cs="Arial"/>
                <w:sz w:val="22"/>
                <w:szCs w:val="22"/>
              </w:rPr>
              <w:t>T</w:t>
            </w:r>
            <w:r w:rsidRPr="00F97C88">
              <w:rPr>
                <w:rFonts w:cs="Arial"/>
                <w:sz w:val="22"/>
                <w:szCs w:val="22"/>
              </w:rPr>
              <w:t xml:space="preserve">his </w:t>
            </w:r>
            <w:r>
              <w:rPr>
                <w:rFonts w:cs="Arial"/>
                <w:sz w:val="22"/>
                <w:szCs w:val="22"/>
              </w:rPr>
              <w:t xml:space="preserve">was </w:t>
            </w:r>
            <w:r w:rsidRPr="00F97C88">
              <w:rPr>
                <w:rFonts w:cs="Arial"/>
                <w:sz w:val="22"/>
                <w:szCs w:val="22"/>
              </w:rPr>
              <w:t>TL</w:t>
            </w:r>
            <w:r>
              <w:rPr>
                <w:rFonts w:cs="Arial"/>
                <w:sz w:val="22"/>
                <w:szCs w:val="22"/>
              </w:rPr>
              <w:t>’s last meeting, and so DW thanked TL for his contribution to the</w:t>
            </w:r>
            <w:r w:rsidR="00FB54F0" w:rsidRPr="00F97C88">
              <w:rPr>
                <w:rFonts w:cs="Arial"/>
                <w:sz w:val="22"/>
                <w:szCs w:val="22"/>
              </w:rPr>
              <w:t xml:space="preserve"> sub-commi</w:t>
            </w:r>
            <w:r>
              <w:rPr>
                <w:rFonts w:cs="Arial"/>
                <w:sz w:val="22"/>
                <w:szCs w:val="22"/>
              </w:rPr>
              <w:t>ttee and all wished him well</w:t>
            </w:r>
            <w:r w:rsidR="00FB54F0" w:rsidRPr="00F97C88">
              <w:rPr>
                <w:rFonts w:cs="Arial"/>
                <w:sz w:val="22"/>
                <w:szCs w:val="22"/>
              </w:rPr>
              <w:t>.</w:t>
            </w:r>
            <w:r w:rsidR="00B97044" w:rsidRPr="00F97C88">
              <w:rPr>
                <w:rFonts w:cs="Arial"/>
                <w:sz w:val="22"/>
                <w:szCs w:val="22"/>
              </w:rPr>
              <w:t xml:space="preserve"> </w:t>
            </w:r>
          </w:p>
        </w:tc>
        <w:tc>
          <w:tcPr>
            <w:tcW w:w="1247" w:type="dxa"/>
          </w:tcPr>
          <w:p w14:paraId="7307BA44" w14:textId="77777777" w:rsidR="005F46B0" w:rsidRDefault="005F46B0" w:rsidP="005F46B0">
            <w:pPr>
              <w:pStyle w:val="DeptBullets"/>
              <w:numPr>
                <w:ilvl w:val="0"/>
                <w:numId w:val="0"/>
              </w:numPr>
              <w:spacing w:after="0"/>
              <w:rPr>
                <w:rFonts w:cs="Arial"/>
                <w:sz w:val="18"/>
                <w:szCs w:val="18"/>
              </w:rPr>
            </w:pPr>
          </w:p>
          <w:p w14:paraId="6D5CE4D5" w14:textId="77777777" w:rsidR="005F46B0" w:rsidRDefault="005F46B0" w:rsidP="005F46B0">
            <w:pPr>
              <w:pStyle w:val="DeptBullets"/>
              <w:numPr>
                <w:ilvl w:val="0"/>
                <w:numId w:val="0"/>
              </w:numPr>
              <w:spacing w:after="0"/>
              <w:rPr>
                <w:rFonts w:cs="Arial"/>
                <w:sz w:val="18"/>
                <w:szCs w:val="18"/>
              </w:rPr>
            </w:pPr>
          </w:p>
          <w:p w14:paraId="73620FB8" w14:textId="77777777" w:rsidR="003F6350" w:rsidRDefault="003F6350" w:rsidP="005F46B0">
            <w:pPr>
              <w:pStyle w:val="DeptBullets"/>
              <w:numPr>
                <w:ilvl w:val="0"/>
                <w:numId w:val="0"/>
              </w:numPr>
              <w:spacing w:after="0"/>
              <w:rPr>
                <w:rFonts w:cs="Arial"/>
                <w:sz w:val="18"/>
                <w:szCs w:val="18"/>
              </w:rPr>
            </w:pPr>
          </w:p>
          <w:p w14:paraId="6408A8C1" w14:textId="77777777" w:rsidR="003F6350" w:rsidRDefault="003F6350" w:rsidP="003F6350">
            <w:pPr>
              <w:pStyle w:val="DeptBullets"/>
              <w:numPr>
                <w:ilvl w:val="0"/>
                <w:numId w:val="0"/>
              </w:numPr>
              <w:spacing w:after="0"/>
              <w:rPr>
                <w:rFonts w:cs="Arial"/>
                <w:sz w:val="18"/>
                <w:szCs w:val="18"/>
              </w:rPr>
            </w:pPr>
          </w:p>
          <w:p w14:paraId="64D3BCFD" w14:textId="77777777" w:rsidR="003F6350" w:rsidRDefault="003F6350" w:rsidP="003F6350">
            <w:pPr>
              <w:pStyle w:val="DeptBullets"/>
              <w:numPr>
                <w:ilvl w:val="0"/>
                <w:numId w:val="0"/>
              </w:numPr>
              <w:spacing w:after="0"/>
              <w:rPr>
                <w:rFonts w:cs="Arial"/>
                <w:sz w:val="18"/>
                <w:szCs w:val="18"/>
              </w:rPr>
            </w:pPr>
          </w:p>
          <w:p w14:paraId="71E1FCF3" w14:textId="77777777" w:rsidR="003F6350" w:rsidRDefault="003F6350" w:rsidP="003F6350">
            <w:pPr>
              <w:pStyle w:val="DeptBullets"/>
              <w:numPr>
                <w:ilvl w:val="0"/>
                <w:numId w:val="0"/>
              </w:numPr>
              <w:spacing w:after="0"/>
              <w:rPr>
                <w:rFonts w:cs="Arial"/>
                <w:sz w:val="18"/>
                <w:szCs w:val="18"/>
              </w:rPr>
            </w:pPr>
          </w:p>
          <w:p w14:paraId="1AE9A0E4" w14:textId="7349D0F3" w:rsidR="00580391" w:rsidRPr="004B0F57" w:rsidRDefault="005F46B0" w:rsidP="003F6350">
            <w:pPr>
              <w:pStyle w:val="DeptBullets"/>
              <w:numPr>
                <w:ilvl w:val="0"/>
                <w:numId w:val="0"/>
              </w:numPr>
              <w:spacing w:after="0"/>
              <w:rPr>
                <w:rFonts w:cs="Arial"/>
                <w:sz w:val="22"/>
                <w:szCs w:val="22"/>
              </w:rPr>
            </w:pPr>
            <w:r w:rsidRPr="003A35E9">
              <w:rPr>
                <w:rFonts w:cs="Arial"/>
                <w:sz w:val="18"/>
                <w:szCs w:val="18"/>
              </w:rPr>
              <w:t>SD</w:t>
            </w:r>
            <w:r w:rsidR="003F6350">
              <w:rPr>
                <w:rFonts w:cs="Arial"/>
                <w:sz w:val="18"/>
                <w:szCs w:val="18"/>
              </w:rPr>
              <w:t>4</w:t>
            </w:r>
            <w:r w:rsidRPr="003A35E9">
              <w:rPr>
                <w:rFonts w:cs="Arial"/>
                <w:sz w:val="18"/>
                <w:szCs w:val="18"/>
              </w:rPr>
              <w:t xml:space="preserve">/121218 </w:t>
            </w:r>
          </w:p>
        </w:tc>
      </w:tr>
      <w:tr w:rsidR="00BD22A4" w:rsidRPr="00A841CE" w14:paraId="5991667A" w14:textId="77777777" w:rsidTr="003F6350">
        <w:tc>
          <w:tcPr>
            <w:tcW w:w="993" w:type="dxa"/>
          </w:tcPr>
          <w:p w14:paraId="715BF18F" w14:textId="77777777" w:rsidR="00BD22A4" w:rsidRPr="00A841CE" w:rsidRDefault="00BD22A4" w:rsidP="00A841CE">
            <w:pPr>
              <w:pStyle w:val="DeptBullets"/>
              <w:numPr>
                <w:ilvl w:val="0"/>
                <w:numId w:val="0"/>
              </w:numPr>
              <w:spacing w:after="0"/>
              <w:rPr>
                <w:rFonts w:cs="Arial"/>
                <w:sz w:val="22"/>
                <w:szCs w:val="22"/>
              </w:rPr>
            </w:pPr>
          </w:p>
        </w:tc>
        <w:tc>
          <w:tcPr>
            <w:tcW w:w="6833" w:type="dxa"/>
          </w:tcPr>
          <w:p w14:paraId="6F4EF215" w14:textId="652ABA4F" w:rsidR="00D031EE" w:rsidRPr="00A841CE" w:rsidRDefault="00BD22A4" w:rsidP="00A841CE">
            <w:pPr>
              <w:pStyle w:val="DeptBullets"/>
              <w:numPr>
                <w:ilvl w:val="0"/>
                <w:numId w:val="0"/>
              </w:numPr>
              <w:spacing w:after="0"/>
              <w:rPr>
                <w:rFonts w:cs="Arial"/>
                <w:sz w:val="22"/>
                <w:szCs w:val="22"/>
              </w:rPr>
            </w:pPr>
            <w:r w:rsidRPr="00A841CE">
              <w:rPr>
                <w:rFonts w:cs="Arial"/>
                <w:sz w:val="22"/>
                <w:szCs w:val="22"/>
              </w:rPr>
              <w:t xml:space="preserve">The next meeting will take place </w:t>
            </w:r>
            <w:r w:rsidR="00CB055A" w:rsidRPr="00A841CE">
              <w:rPr>
                <w:rFonts w:cs="Arial"/>
                <w:sz w:val="22"/>
                <w:szCs w:val="22"/>
              </w:rPr>
              <w:t>on</w:t>
            </w:r>
            <w:r w:rsidR="00B9471B" w:rsidRPr="00A841CE">
              <w:rPr>
                <w:rFonts w:cs="Arial"/>
                <w:sz w:val="22"/>
                <w:szCs w:val="22"/>
              </w:rPr>
              <w:t xml:space="preserve"> </w:t>
            </w:r>
            <w:r w:rsidR="00581506">
              <w:rPr>
                <w:rFonts w:cs="Arial"/>
                <w:sz w:val="22"/>
                <w:szCs w:val="22"/>
              </w:rPr>
              <w:t xml:space="preserve">13 </w:t>
            </w:r>
            <w:r w:rsidR="00B97044">
              <w:rPr>
                <w:rFonts w:cs="Arial"/>
                <w:sz w:val="22"/>
                <w:szCs w:val="22"/>
              </w:rPr>
              <w:t>March 2019</w:t>
            </w:r>
            <w:r w:rsidR="004917F2" w:rsidRPr="00A841CE">
              <w:rPr>
                <w:rFonts w:cs="Arial"/>
                <w:sz w:val="22"/>
                <w:szCs w:val="22"/>
              </w:rPr>
              <w:t xml:space="preserve"> at T</w:t>
            </w:r>
            <w:r w:rsidR="0075185A" w:rsidRPr="00A841CE">
              <w:rPr>
                <w:rFonts w:cs="Arial"/>
                <w:sz w:val="22"/>
                <w:szCs w:val="22"/>
              </w:rPr>
              <w:t xml:space="preserve">eachers’ </w:t>
            </w:r>
            <w:r w:rsidR="004917F2" w:rsidRPr="00A841CE">
              <w:rPr>
                <w:rFonts w:cs="Arial"/>
                <w:sz w:val="22"/>
                <w:szCs w:val="22"/>
              </w:rPr>
              <w:t>P</w:t>
            </w:r>
            <w:r w:rsidR="0075185A" w:rsidRPr="00A841CE">
              <w:rPr>
                <w:rFonts w:cs="Arial"/>
                <w:sz w:val="22"/>
                <w:szCs w:val="22"/>
              </w:rPr>
              <w:t>ensions</w:t>
            </w:r>
            <w:r w:rsidR="004917F2" w:rsidRPr="00A841CE">
              <w:rPr>
                <w:rFonts w:cs="Arial"/>
                <w:sz w:val="22"/>
                <w:szCs w:val="22"/>
              </w:rPr>
              <w:t xml:space="preserve">, Lingfield Point, </w:t>
            </w:r>
            <w:r w:rsidR="009E3989" w:rsidRPr="00A841CE">
              <w:rPr>
                <w:rFonts w:cs="Arial"/>
                <w:sz w:val="22"/>
                <w:szCs w:val="22"/>
              </w:rPr>
              <w:t>Darlington</w:t>
            </w:r>
            <w:r w:rsidR="002B1B8D" w:rsidRPr="00A841CE">
              <w:rPr>
                <w:rFonts w:cs="Arial"/>
                <w:sz w:val="22"/>
                <w:szCs w:val="22"/>
              </w:rPr>
              <w:t>.</w:t>
            </w:r>
          </w:p>
          <w:p w14:paraId="42AA08A3" w14:textId="77777777" w:rsidR="00091D5C" w:rsidRPr="00A841CE" w:rsidRDefault="00091D5C" w:rsidP="00A841CE">
            <w:pPr>
              <w:pStyle w:val="DeptBullets"/>
              <w:numPr>
                <w:ilvl w:val="0"/>
                <w:numId w:val="0"/>
              </w:numPr>
              <w:spacing w:after="0"/>
              <w:rPr>
                <w:rFonts w:cs="Arial"/>
                <w:sz w:val="22"/>
                <w:szCs w:val="22"/>
              </w:rPr>
            </w:pPr>
          </w:p>
        </w:tc>
        <w:tc>
          <w:tcPr>
            <w:tcW w:w="1247" w:type="dxa"/>
          </w:tcPr>
          <w:p w14:paraId="101A3C8B" w14:textId="77777777" w:rsidR="00BD22A4" w:rsidRPr="004B0F57" w:rsidRDefault="00BD22A4" w:rsidP="00A841CE">
            <w:pPr>
              <w:pStyle w:val="DeptBullets"/>
              <w:numPr>
                <w:ilvl w:val="0"/>
                <w:numId w:val="0"/>
              </w:numPr>
              <w:spacing w:after="0"/>
              <w:rPr>
                <w:rFonts w:cs="Arial"/>
                <w:sz w:val="22"/>
                <w:szCs w:val="22"/>
              </w:rPr>
            </w:pPr>
          </w:p>
        </w:tc>
      </w:tr>
    </w:tbl>
    <w:p w14:paraId="3A154930" w14:textId="77777777" w:rsidR="00053C02" w:rsidRPr="00A841CE" w:rsidRDefault="00053C02" w:rsidP="00A841CE">
      <w:pPr>
        <w:pStyle w:val="DeptBullets"/>
        <w:numPr>
          <w:ilvl w:val="0"/>
          <w:numId w:val="0"/>
        </w:numPr>
        <w:rPr>
          <w:rFonts w:cs="Arial"/>
          <w:sz w:val="22"/>
          <w:szCs w:val="22"/>
        </w:rPr>
      </w:pPr>
    </w:p>
    <w:p w14:paraId="209EBE10" w14:textId="222C986B" w:rsidR="0084393F" w:rsidRDefault="0084393F" w:rsidP="0084393F">
      <w:pPr>
        <w:pStyle w:val="DeptBullets"/>
        <w:numPr>
          <w:ilvl w:val="0"/>
          <w:numId w:val="0"/>
        </w:numPr>
        <w:spacing w:after="0"/>
        <w:rPr>
          <w:sz w:val="22"/>
          <w:szCs w:val="22"/>
        </w:rPr>
      </w:pPr>
      <w:r w:rsidRPr="000D4B21">
        <w:rPr>
          <w:sz w:val="22"/>
          <w:szCs w:val="22"/>
        </w:rPr>
        <w:t>Minutes agreed (Chair)</w:t>
      </w:r>
      <w:r>
        <w:rPr>
          <w:sz w:val="22"/>
          <w:szCs w:val="22"/>
        </w:rPr>
        <w:t xml:space="preserve">: </w:t>
      </w:r>
      <w:r w:rsidR="006D53F8">
        <w:rPr>
          <w:sz w:val="22"/>
          <w:szCs w:val="22"/>
        </w:rPr>
        <w:t xml:space="preserve">  </w:t>
      </w:r>
      <w:r>
        <w:rPr>
          <w:sz w:val="22"/>
          <w:szCs w:val="22"/>
        </w:rPr>
        <w:t xml:space="preserve">     </w:t>
      </w:r>
      <w:r w:rsidR="006D53F8" w:rsidRPr="00B10911">
        <w:rPr>
          <w:rFonts w:ascii="Edwardian Script ITC" w:hAnsi="Edwardian Script ITC" w:cs="Arial"/>
          <w:sz w:val="40"/>
          <w:szCs w:val="40"/>
        </w:rPr>
        <w:t xml:space="preserve">D. Wilkinson </w:t>
      </w:r>
      <w:r w:rsidR="006D53F8">
        <w:rPr>
          <w:rFonts w:ascii="Edwardian Script ITC" w:hAnsi="Edwardian Script ITC" w:cs="Arial"/>
          <w:sz w:val="40"/>
          <w:szCs w:val="40"/>
        </w:rPr>
        <w:t xml:space="preserve">       </w:t>
      </w:r>
      <w:r>
        <w:rPr>
          <w:sz w:val="22"/>
          <w:szCs w:val="22"/>
        </w:rPr>
        <w:t xml:space="preserve">  </w:t>
      </w:r>
      <w:r w:rsidR="009E01F6">
        <w:rPr>
          <w:sz w:val="22"/>
          <w:szCs w:val="22"/>
        </w:rPr>
        <w:t>29</w:t>
      </w:r>
      <w:r>
        <w:rPr>
          <w:sz w:val="22"/>
          <w:szCs w:val="22"/>
        </w:rPr>
        <w:t xml:space="preserve"> December 2018</w:t>
      </w:r>
    </w:p>
    <w:p w14:paraId="04EE3638" w14:textId="77777777" w:rsidR="0084393F" w:rsidRDefault="0084393F" w:rsidP="0084393F">
      <w:pPr>
        <w:pStyle w:val="DeptBullets"/>
        <w:numPr>
          <w:ilvl w:val="0"/>
          <w:numId w:val="0"/>
        </w:numPr>
        <w:spacing w:after="0"/>
        <w:rPr>
          <w:sz w:val="22"/>
          <w:szCs w:val="22"/>
        </w:rPr>
      </w:pPr>
    </w:p>
    <w:p w14:paraId="41A2C3FB" w14:textId="77777777" w:rsidR="0084393F" w:rsidRDefault="0084393F" w:rsidP="0084393F">
      <w:pPr>
        <w:pStyle w:val="DeptBullets"/>
        <w:numPr>
          <w:ilvl w:val="0"/>
          <w:numId w:val="0"/>
        </w:numPr>
        <w:spacing w:after="0"/>
        <w:rPr>
          <w:sz w:val="22"/>
          <w:szCs w:val="22"/>
        </w:rPr>
      </w:pPr>
    </w:p>
    <w:p w14:paraId="1C455285" w14:textId="77777777" w:rsidR="0084393F" w:rsidRDefault="0084393F" w:rsidP="0084393F">
      <w:pPr>
        <w:pStyle w:val="DeptBullets"/>
        <w:numPr>
          <w:ilvl w:val="0"/>
          <w:numId w:val="0"/>
        </w:numPr>
        <w:spacing w:after="0"/>
        <w:rPr>
          <w:sz w:val="22"/>
          <w:szCs w:val="22"/>
        </w:rPr>
      </w:pPr>
    </w:p>
    <w:p w14:paraId="2A7B8618" w14:textId="44FEC68F" w:rsidR="0084393F" w:rsidRDefault="0084393F" w:rsidP="0084393F">
      <w:pPr>
        <w:pStyle w:val="DeptBullets"/>
        <w:numPr>
          <w:ilvl w:val="0"/>
          <w:numId w:val="0"/>
        </w:numPr>
        <w:spacing w:after="0"/>
        <w:rPr>
          <w:sz w:val="22"/>
          <w:szCs w:val="22"/>
        </w:rPr>
      </w:pPr>
      <w:r>
        <w:rPr>
          <w:sz w:val="22"/>
          <w:szCs w:val="22"/>
        </w:rPr>
        <w:t xml:space="preserve">Confirmed by circulation to sub-committee members on </w:t>
      </w:r>
      <w:r w:rsidR="009E01F6">
        <w:rPr>
          <w:sz w:val="22"/>
          <w:szCs w:val="22"/>
        </w:rPr>
        <w:t>2</w:t>
      </w:r>
      <w:r>
        <w:rPr>
          <w:sz w:val="22"/>
          <w:szCs w:val="22"/>
        </w:rPr>
        <w:t xml:space="preserve"> </w:t>
      </w:r>
      <w:r w:rsidR="00316E51">
        <w:rPr>
          <w:sz w:val="22"/>
          <w:szCs w:val="22"/>
        </w:rPr>
        <w:t xml:space="preserve">January </w:t>
      </w:r>
      <w:r>
        <w:rPr>
          <w:sz w:val="22"/>
          <w:szCs w:val="22"/>
        </w:rPr>
        <w:t>201</w:t>
      </w:r>
      <w:r w:rsidR="00316E51">
        <w:rPr>
          <w:sz w:val="22"/>
          <w:szCs w:val="22"/>
        </w:rPr>
        <w:t>9</w:t>
      </w:r>
      <w:r>
        <w:rPr>
          <w:sz w:val="22"/>
          <w:szCs w:val="22"/>
        </w:rPr>
        <w:t xml:space="preserve"> </w:t>
      </w:r>
      <w:r w:rsidRPr="000D4B21">
        <w:rPr>
          <w:sz w:val="22"/>
          <w:szCs w:val="22"/>
        </w:rPr>
        <w:t xml:space="preserve">  </w:t>
      </w:r>
    </w:p>
    <w:p w14:paraId="5FD40F06" w14:textId="77777777" w:rsidR="0084393F" w:rsidRDefault="0084393F" w:rsidP="0084393F">
      <w:pPr>
        <w:pStyle w:val="DeptBullets"/>
        <w:numPr>
          <w:ilvl w:val="0"/>
          <w:numId w:val="0"/>
        </w:numPr>
        <w:spacing w:after="0"/>
        <w:rPr>
          <w:sz w:val="22"/>
          <w:szCs w:val="22"/>
        </w:rPr>
      </w:pPr>
    </w:p>
    <w:p w14:paraId="65513DE2" w14:textId="77777777" w:rsidR="0084393F" w:rsidRPr="000D4B21" w:rsidRDefault="0084393F" w:rsidP="0084393F">
      <w:pPr>
        <w:pStyle w:val="DeptBullets"/>
        <w:numPr>
          <w:ilvl w:val="0"/>
          <w:numId w:val="0"/>
        </w:numPr>
        <w:spacing w:after="0"/>
        <w:rPr>
          <w:sz w:val="22"/>
          <w:szCs w:val="22"/>
        </w:rPr>
      </w:pPr>
      <w:r>
        <w:rPr>
          <w:sz w:val="22"/>
          <w:szCs w:val="22"/>
        </w:rPr>
        <w:t>To be ratified at sub-committee meeting on 13 March 2019</w:t>
      </w:r>
    </w:p>
    <w:p w14:paraId="297A1C6B" w14:textId="77777777" w:rsidR="0028242C" w:rsidRPr="00A841CE" w:rsidRDefault="0028242C" w:rsidP="00A841CE">
      <w:pPr>
        <w:pStyle w:val="DeptBullets"/>
        <w:numPr>
          <w:ilvl w:val="0"/>
          <w:numId w:val="0"/>
        </w:numPr>
        <w:rPr>
          <w:rFonts w:ascii="Edwardian Script ITC" w:hAnsi="Edwardian Script ITC" w:cs="Arial"/>
          <w:sz w:val="22"/>
          <w:szCs w:val="22"/>
        </w:rPr>
      </w:pPr>
    </w:p>
    <w:sectPr w:rsidR="0028242C" w:rsidRPr="00A841CE" w:rsidSect="00F47F69">
      <w:footerReference w:type="default" r:id="rId12"/>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2648D" w14:textId="77777777" w:rsidR="0016721A" w:rsidRDefault="0016721A">
      <w:r>
        <w:separator/>
      </w:r>
    </w:p>
  </w:endnote>
  <w:endnote w:type="continuationSeparator" w:id="0">
    <w:p w14:paraId="1F1C2AA2" w14:textId="77777777" w:rsidR="0016721A" w:rsidRDefault="0016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927348"/>
      <w:docPartObj>
        <w:docPartGallery w:val="Page Numbers (Bottom of Page)"/>
        <w:docPartUnique/>
      </w:docPartObj>
    </w:sdtPr>
    <w:sdtEndPr>
      <w:rPr>
        <w:noProof/>
      </w:rPr>
    </w:sdtEndPr>
    <w:sdtContent>
      <w:p w14:paraId="044FE258" w14:textId="7F0AF94C" w:rsidR="0016721A" w:rsidRDefault="0016721A">
        <w:pPr>
          <w:pStyle w:val="Footer"/>
          <w:jc w:val="center"/>
        </w:pPr>
        <w:r>
          <w:fldChar w:fldCharType="begin"/>
        </w:r>
        <w:r>
          <w:instrText xml:space="preserve"> PAGE   \* MERGEFORMAT </w:instrText>
        </w:r>
        <w:r>
          <w:fldChar w:fldCharType="separate"/>
        </w:r>
        <w:r w:rsidR="004037FC">
          <w:rPr>
            <w:noProof/>
          </w:rPr>
          <w:t>1</w:t>
        </w:r>
        <w:r>
          <w:rPr>
            <w:noProof/>
          </w:rPr>
          <w:fldChar w:fldCharType="end"/>
        </w:r>
      </w:p>
    </w:sdtContent>
  </w:sdt>
  <w:p w14:paraId="07AB03BE" w14:textId="77777777" w:rsidR="0016721A" w:rsidRDefault="0016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43F3" w14:textId="77777777" w:rsidR="0016721A" w:rsidRDefault="0016721A">
      <w:r>
        <w:separator/>
      </w:r>
    </w:p>
  </w:footnote>
  <w:footnote w:type="continuationSeparator" w:id="0">
    <w:p w14:paraId="68F3B460" w14:textId="77777777" w:rsidR="0016721A" w:rsidRDefault="0016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590D"/>
    <w:multiLevelType w:val="hybridMultilevel"/>
    <w:tmpl w:val="90F6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32454"/>
    <w:multiLevelType w:val="hybridMultilevel"/>
    <w:tmpl w:val="D9D8BD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FED0A8D"/>
    <w:multiLevelType w:val="hybridMultilevel"/>
    <w:tmpl w:val="3E9671CE"/>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 w15:restartNumberingAfterBreak="0">
    <w:nsid w:val="2083770E"/>
    <w:multiLevelType w:val="hybridMultilevel"/>
    <w:tmpl w:val="3D16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46043890"/>
    <w:multiLevelType w:val="hybridMultilevel"/>
    <w:tmpl w:val="59A0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B8B594F"/>
    <w:multiLevelType w:val="hybridMultilevel"/>
    <w:tmpl w:val="4CB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59D292E"/>
    <w:multiLevelType w:val="hybridMultilevel"/>
    <w:tmpl w:val="5E08F59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596550EC"/>
    <w:multiLevelType w:val="hybridMultilevel"/>
    <w:tmpl w:val="84E8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E5F10"/>
    <w:multiLevelType w:val="hybridMultilevel"/>
    <w:tmpl w:val="7AE8BAF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3E0589F"/>
    <w:multiLevelType w:val="hybridMultilevel"/>
    <w:tmpl w:val="44165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8A4F5C"/>
    <w:multiLevelType w:val="hybridMultilevel"/>
    <w:tmpl w:val="069A8E6A"/>
    <w:lvl w:ilvl="0" w:tplc="E2A4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E187D"/>
    <w:multiLevelType w:val="hybridMultilevel"/>
    <w:tmpl w:val="710A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0405C"/>
    <w:multiLevelType w:val="hybridMultilevel"/>
    <w:tmpl w:val="A0289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3"/>
  </w:num>
  <w:num w:numId="6">
    <w:abstractNumId w:val="10"/>
  </w:num>
  <w:num w:numId="7">
    <w:abstractNumId w:val="8"/>
  </w:num>
  <w:num w:numId="8">
    <w:abstractNumId w:val="12"/>
  </w:num>
  <w:num w:numId="9">
    <w:abstractNumId w:val="15"/>
  </w:num>
  <w:num w:numId="10">
    <w:abstractNumId w:val="13"/>
  </w:num>
  <w:num w:numId="11">
    <w:abstractNumId w:val="4"/>
  </w:num>
  <w:num w:numId="12">
    <w:abstractNumId w:val="6"/>
  </w:num>
  <w:num w:numId="13">
    <w:abstractNumId w:val="14"/>
  </w:num>
  <w:num w:numId="14">
    <w:abstractNumId w:val="0"/>
  </w:num>
  <w:num w:numId="15">
    <w:abstractNumId w:val="16"/>
  </w:num>
  <w:num w:numId="16">
    <w:abstractNumId w:val="11"/>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37"/>
    <w:rsid w:val="00005646"/>
    <w:rsid w:val="00005D6E"/>
    <w:rsid w:val="00006943"/>
    <w:rsid w:val="00011F78"/>
    <w:rsid w:val="00022401"/>
    <w:rsid w:val="000227DD"/>
    <w:rsid w:val="00022DB6"/>
    <w:rsid w:val="00023139"/>
    <w:rsid w:val="000236D6"/>
    <w:rsid w:val="00024680"/>
    <w:rsid w:val="00026BB4"/>
    <w:rsid w:val="00031AC0"/>
    <w:rsid w:val="00032CCF"/>
    <w:rsid w:val="000354B1"/>
    <w:rsid w:val="000409E4"/>
    <w:rsid w:val="00041864"/>
    <w:rsid w:val="0004202B"/>
    <w:rsid w:val="00046343"/>
    <w:rsid w:val="00046DDA"/>
    <w:rsid w:val="0004776A"/>
    <w:rsid w:val="000477CB"/>
    <w:rsid w:val="00051288"/>
    <w:rsid w:val="00053C02"/>
    <w:rsid w:val="00054A0D"/>
    <w:rsid w:val="0005599D"/>
    <w:rsid w:val="00060A29"/>
    <w:rsid w:val="00062482"/>
    <w:rsid w:val="00065EFF"/>
    <w:rsid w:val="0007067C"/>
    <w:rsid w:val="00072527"/>
    <w:rsid w:val="00073553"/>
    <w:rsid w:val="000746E2"/>
    <w:rsid w:val="00075FE4"/>
    <w:rsid w:val="00076B5D"/>
    <w:rsid w:val="000833EF"/>
    <w:rsid w:val="00086598"/>
    <w:rsid w:val="0008662F"/>
    <w:rsid w:val="00087645"/>
    <w:rsid w:val="00091D5C"/>
    <w:rsid w:val="00091E21"/>
    <w:rsid w:val="000936C3"/>
    <w:rsid w:val="0009571A"/>
    <w:rsid w:val="000958B1"/>
    <w:rsid w:val="00095B85"/>
    <w:rsid w:val="00097C58"/>
    <w:rsid w:val="000A0C1B"/>
    <w:rsid w:val="000A0EF1"/>
    <w:rsid w:val="000A1620"/>
    <w:rsid w:val="000B129F"/>
    <w:rsid w:val="000B1468"/>
    <w:rsid w:val="000B4091"/>
    <w:rsid w:val="000B5CC2"/>
    <w:rsid w:val="000C04D7"/>
    <w:rsid w:val="000C456D"/>
    <w:rsid w:val="000C56B9"/>
    <w:rsid w:val="000D1EC1"/>
    <w:rsid w:val="000D3900"/>
    <w:rsid w:val="000D42E7"/>
    <w:rsid w:val="000D730F"/>
    <w:rsid w:val="000D78B1"/>
    <w:rsid w:val="000E1F47"/>
    <w:rsid w:val="000E2C61"/>
    <w:rsid w:val="000E3711"/>
    <w:rsid w:val="000E3A88"/>
    <w:rsid w:val="000E44A6"/>
    <w:rsid w:val="000E4B38"/>
    <w:rsid w:val="000E4C12"/>
    <w:rsid w:val="000E67D3"/>
    <w:rsid w:val="000E6988"/>
    <w:rsid w:val="000F0C06"/>
    <w:rsid w:val="000F1601"/>
    <w:rsid w:val="000F1A85"/>
    <w:rsid w:val="000F37CD"/>
    <w:rsid w:val="000F4E59"/>
    <w:rsid w:val="000F6AB3"/>
    <w:rsid w:val="001007EE"/>
    <w:rsid w:val="00103312"/>
    <w:rsid w:val="00105BB8"/>
    <w:rsid w:val="00105FBD"/>
    <w:rsid w:val="001103DF"/>
    <w:rsid w:val="00116F59"/>
    <w:rsid w:val="00121458"/>
    <w:rsid w:val="00121666"/>
    <w:rsid w:val="001229A7"/>
    <w:rsid w:val="00122F8B"/>
    <w:rsid w:val="00124431"/>
    <w:rsid w:val="001249C9"/>
    <w:rsid w:val="001301D4"/>
    <w:rsid w:val="00130248"/>
    <w:rsid w:val="001324B1"/>
    <w:rsid w:val="001344B2"/>
    <w:rsid w:val="001362FD"/>
    <w:rsid w:val="001366BB"/>
    <w:rsid w:val="001367D8"/>
    <w:rsid w:val="001369FB"/>
    <w:rsid w:val="001372F2"/>
    <w:rsid w:val="001418BE"/>
    <w:rsid w:val="00146571"/>
    <w:rsid w:val="00151091"/>
    <w:rsid w:val="00152AC4"/>
    <w:rsid w:val="00153F85"/>
    <w:rsid w:val="0015430F"/>
    <w:rsid w:val="00157AD5"/>
    <w:rsid w:val="00162190"/>
    <w:rsid w:val="00163F03"/>
    <w:rsid w:val="00164AAA"/>
    <w:rsid w:val="0016721A"/>
    <w:rsid w:val="00172115"/>
    <w:rsid w:val="0017385F"/>
    <w:rsid w:val="00175FD0"/>
    <w:rsid w:val="00176C0B"/>
    <w:rsid w:val="001804E8"/>
    <w:rsid w:val="001807E5"/>
    <w:rsid w:val="00180A06"/>
    <w:rsid w:val="00182783"/>
    <w:rsid w:val="00184123"/>
    <w:rsid w:val="001901D1"/>
    <w:rsid w:val="00195F8E"/>
    <w:rsid w:val="001961C0"/>
    <w:rsid w:val="00196CBE"/>
    <w:rsid w:val="00197592"/>
    <w:rsid w:val="00197932"/>
    <w:rsid w:val="001A0AF6"/>
    <w:rsid w:val="001A1456"/>
    <w:rsid w:val="001A1AD1"/>
    <w:rsid w:val="001A327F"/>
    <w:rsid w:val="001A359C"/>
    <w:rsid w:val="001A54FA"/>
    <w:rsid w:val="001A606E"/>
    <w:rsid w:val="001B05C8"/>
    <w:rsid w:val="001B6751"/>
    <w:rsid w:val="001B6DF9"/>
    <w:rsid w:val="001C1B39"/>
    <w:rsid w:val="001C2A3B"/>
    <w:rsid w:val="001C3369"/>
    <w:rsid w:val="001C3F33"/>
    <w:rsid w:val="001C4C1B"/>
    <w:rsid w:val="001C5E74"/>
    <w:rsid w:val="001D1D7C"/>
    <w:rsid w:val="001D55BC"/>
    <w:rsid w:val="001D7E7C"/>
    <w:rsid w:val="001D7FB3"/>
    <w:rsid w:val="001E3657"/>
    <w:rsid w:val="001E4334"/>
    <w:rsid w:val="001E4D0A"/>
    <w:rsid w:val="001E6E31"/>
    <w:rsid w:val="001F0D67"/>
    <w:rsid w:val="001F45F1"/>
    <w:rsid w:val="001F6042"/>
    <w:rsid w:val="00200649"/>
    <w:rsid w:val="002009C2"/>
    <w:rsid w:val="0020586D"/>
    <w:rsid w:val="00205E7B"/>
    <w:rsid w:val="00206761"/>
    <w:rsid w:val="00211C37"/>
    <w:rsid w:val="00212D24"/>
    <w:rsid w:val="0021495D"/>
    <w:rsid w:val="002165FF"/>
    <w:rsid w:val="00217581"/>
    <w:rsid w:val="0022057C"/>
    <w:rsid w:val="00222687"/>
    <w:rsid w:val="00223081"/>
    <w:rsid w:val="002315CB"/>
    <w:rsid w:val="00232410"/>
    <w:rsid w:val="002335B0"/>
    <w:rsid w:val="002338A1"/>
    <w:rsid w:val="002358FB"/>
    <w:rsid w:val="00235D7E"/>
    <w:rsid w:val="0023664E"/>
    <w:rsid w:val="00243D51"/>
    <w:rsid w:val="00245C6D"/>
    <w:rsid w:val="00250559"/>
    <w:rsid w:val="0025125F"/>
    <w:rsid w:val="002527B9"/>
    <w:rsid w:val="00257CEE"/>
    <w:rsid w:val="00261C5E"/>
    <w:rsid w:val="00261F69"/>
    <w:rsid w:val="00266064"/>
    <w:rsid w:val="0027611C"/>
    <w:rsid w:val="00277365"/>
    <w:rsid w:val="00280B4A"/>
    <w:rsid w:val="00281CDF"/>
    <w:rsid w:val="0028242C"/>
    <w:rsid w:val="00283613"/>
    <w:rsid w:val="002840D0"/>
    <w:rsid w:val="0028517B"/>
    <w:rsid w:val="002857F4"/>
    <w:rsid w:val="00286E05"/>
    <w:rsid w:val="0028798F"/>
    <w:rsid w:val="0029038F"/>
    <w:rsid w:val="00292449"/>
    <w:rsid w:val="00294F74"/>
    <w:rsid w:val="00295EFC"/>
    <w:rsid w:val="00297991"/>
    <w:rsid w:val="002A18B1"/>
    <w:rsid w:val="002A21DE"/>
    <w:rsid w:val="002A28B0"/>
    <w:rsid w:val="002A4683"/>
    <w:rsid w:val="002A6134"/>
    <w:rsid w:val="002A73C9"/>
    <w:rsid w:val="002B0AC9"/>
    <w:rsid w:val="002B1B8D"/>
    <w:rsid w:val="002B37B4"/>
    <w:rsid w:val="002B4958"/>
    <w:rsid w:val="002B651E"/>
    <w:rsid w:val="002B6B93"/>
    <w:rsid w:val="002B7397"/>
    <w:rsid w:val="002C122B"/>
    <w:rsid w:val="002C1FBA"/>
    <w:rsid w:val="002C34AA"/>
    <w:rsid w:val="002D14E8"/>
    <w:rsid w:val="002D1929"/>
    <w:rsid w:val="002D2A7A"/>
    <w:rsid w:val="002E28FA"/>
    <w:rsid w:val="002E3870"/>
    <w:rsid w:val="002E40DE"/>
    <w:rsid w:val="002F23FA"/>
    <w:rsid w:val="002F4400"/>
    <w:rsid w:val="002F6BE2"/>
    <w:rsid w:val="002F6F44"/>
    <w:rsid w:val="00300540"/>
    <w:rsid w:val="003022AA"/>
    <w:rsid w:val="00302895"/>
    <w:rsid w:val="003032A0"/>
    <w:rsid w:val="00305937"/>
    <w:rsid w:val="00310708"/>
    <w:rsid w:val="003108D0"/>
    <w:rsid w:val="00312601"/>
    <w:rsid w:val="00312BD3"/>
    <w:rsid w:val="00314240"/>
    <w:rsid w:val="00316E51"/>
    <w:rsid w:val="003177E5"/>
    <w:rsid w:val="00317885"/>
    <w:rsid w:val="00321418"/>
    <w:rsid w:val="0032284D"/>
    <w:rsid w:val="003277A5"/>
    <w:rsid w:val="00333BF8"/>
    <w:rsid w:val="00347A3B"/>
    <w:rsid w:val="00347D4D"/>
    <w:rsid w:val="00352EF0"/>
    <w:rsid w:val="00353F76"/>
    <w:rsid w:val="00354B56"/>
    <w:rsid w:val="003551B6"/>
    <w:rsid w:val="00356782"/>
    <w:rsid w:val="003577B5"/>
    <w:rsid w:val="00360051"/>
    <w:rsid w:val="00367C49"/>
    <w:rsid w:val="00367E5F"/>
    <w:rsid w:val="00367EEB"/>
    <w:rsid w:val="003705AA"/>
    <w:rsid w:val="00370895"/>
    <w:rsid w:val="003727EC"/>
    <w:rsid w:val="00374D60"/>
    <w:rsid w:val="00376746"/>
    <w:rsid w:val="00376795"/>
    <w:rsid w:val="00376A87"/>
    <w:rsid w:val="00377634"/>
    <w:rsid w:val="00380648"/>
    <w:rsid w:val="003811D7"/>
    <w:rsid w:val="003842A0"/>
    <w:rsid w:val="003903F3"/>
    <w:rsid w:val="003913B0"/>
    <w:rsid w:val="003915D3"/>
    <w:rsid w:val="00392AE9"/>
    <w:rsid w:val="00392E1E"/>
    <w:rsid w:val="003943A1"/>
    <w:rsid w:val="00396EC4"/>
    <w:rsid w:val="003A161F"/>
    <w:rsid w:val="003A35E9"/>
    <w:rsid w:val="003A69B2"/>
    <w:rsid w:val="003B05D8"/>
    <w:rsid w:val="003B1D8E"/>
    <w:rsid w:val="003B32D3"/>
    <w:rsid w:val="003B4396"/>
    <w:rsid w:val="003B47A0"/>
    <w:rsid w:val="003B4AA3"/>
    <w:rsid w:val="003B4DAA"/>
    <w:rsid w:val="003B78F9"/>
    <w:rsid w:val="003C2989"/>
    <w:rsid w:val="003C4615"/>
    <w:rsid w:val="003D017B"/>
    <w:rsid w:val="003D10D3"/>
    <w:rsid w:val="003D308A"/>
    <w:rsid w:val="003D4E9E"/>
    <w:rsid w:val="003D6AA6"/>
    <w:rsid w:val="003D74A2"/>
    <w:rsid w:val="003D7A13"/>
    <w:rsid w:val="003E1B86"/>
    <w:rsid w:val="003E25EF"/>
    <w:rsid w:val="003E291E"/>
    <w:rsid w:val="003E5722"/>
    <w:rsid w:val="003E6194"/>
    <w:rsid w:val="003E64C0"/>
    <w:rsid w:val="003E6F61"/>
    <w:rsid w:val="003F074C"/>
    <w:rsid w:val="003F0FE9"/>
    <w:rsid w:val="003F10CB"/>
    <w:rsid w:val="003F1C3A"/>
    <w:rsid w:val="003F3701"/>
    <w:rsid w:val="003F6350"/>
    <w:rsid w:val="004025C7"/>
    <w:rsid w:val="00402829"/>
    <w:rsid w:val="004037FC"/>
    <w:rsid w:val="00403998"/>
    <w:rsid w:val="0040449C"/>
    <w:rsid w:val="0040662B"/>
    <w:rsid w:val="00410839"/>
    <w:rsid w:val="0042111C"/>
    <w:rsid w:val="00424D1E"/>
    <w:rsid w:val="004261B7"/>
    <w:rsid w:val="00426696"/>
    <w:rsid w:val="00427027"/>
    <w:rsid w:val="00427596"/>
    <w:rsid w:val="00430DC5"/>
    <w:rsid w:val="00432F52"/>
    <w:rsid w:val="0043469F"/>
    <w:rsid w:val="0043481B"/>
    <w:rsid w:val="004363FA"/>
    <w:rsid w:val="0043646C"/>
    <w:rsid w:val="0043662E"/>
    <w:rsid w:val="004373AF"/>
    <w:rsid w:val="00437611"/>
    <w:rsid w:val="00437710"/>
    <w:rsid w:val="004403A8"/>
    <w:rsid w:val="00441E25"/>
    <w:rsid w:val="00450D89"/>
    <w:rsid w:val="004533A7"/>
    <w:rsid w:val="00456BA6"/>
    <w:rsid w:val="0045787F"/>
    <w:rsid w:val="00457A33"/>
    <w:rsid w:val="00460505"/>
    <w:rsid w:val="00461B1E"/>
    <w:rsid w:val="00461B66"/>
    <w:rsid w:val="00463122"/>
    <w:rsid w:val="00470A24"/>
    <w:rsid w:val="00471278"/>
    <w:rsid w:val="004718D8"/>
    <w:rsid w:val="00475000"/>
    <w:rsid w:val="004751A4"/>
    <w:rsid w:val="0047615C"/>
    <w:rsid w:val="0048032E"/>
    <w:rsid w:val="004803E0"/>
    <w:rsid w:val="00480E77"/>
    <w:rsid w:val="00480EC6"/>
    <w:rsid w:val="0048291B"/>
    <w:rsid w:val="00484C39"/>
    <w:rsid w:val="00484FB7"/>
    <w:rsid w:val="004917F2"/>
    <w:rsid w:val="004955D9"/>
    <w:rsid w:val="00495DB4"/>
    <w:rsid w:val="004A62C7"/>
    <w:rsid w:val="004A7361"/>
    <w:rsid w:val="004A7D81"/>
    <w:rsid w:val="004B0435"/>
    <w:rsid w:val="004B0F57"/>
    <w:rsid w:val="004B1E30"/>
    <w:rsid w:val="004B341D"/>
    <w:rsid w:val="004B4636"/>
    <w:rsid w:val="004B4D23"/>
    <w:rsid w:val="004C39DE"/>
    <w:rsid w:val="004C4C28"/>
    <w:rsid w:val="004C7B48"/>
    <w:rsid w:val="004D3DA1"/>
    <w:rsid w:val="004D56AA"/>
    <w:rsid w:val="004D7FCE"/>
    <w:rsid w:val="004E03D9"/>
    <w:rsid w:val="004E06DD"/>
    <w:rsid w:val="004E633C"/>
    <w:rsid w:val="004E717A"/>
    <w:rsid w:val="004E7B30"/>
    <w:rsid w:val="004E7D6C"/>
    <w:rsid w:val="004F07DA"/>
    <w:rsid w:val="004F252A"/>
    <w:rsid w:val="004F2B09"/>
    <w:rsid w:val="004F5A9B"/>
    <w:rsid w:val="004F715F"/>
    <w:rsid w:val="00501633"/>
    <w:rsid w:val="005038EA"/>
    <w:rsid w:val="00505DB0"/>
    <w:rsid w:val="00511CA5"/>
    <w:rsid w:val="00511E54"/>
    <w:rsid w:val="00512543"/>
    <w:rsid w:val="0051268B"/>
    <w:rsid w:val="00512A18"/>
    <w:rsid w:val="00514854"/>
    <w:rsid w:val="00514CA3"/>
    <w:rsid w:val="0051506F"/>
    <w:rsid w:val="005150CE"/>
    <w:rsid w:val="00515958"/>
    <w:rsid w:val="00516950"/>
    <w:rsid w:val="00517652"/>
    <w:rsid w:val="0052704A"/>
    <w:rsid w:val="00527904"/>
    <w:rsid w:val="00527B2B"/>
    <w:rsid w:val="00530814"/>
    <w:rsid w:val="00530A66"/>
    <w:rsid w:val="0053537B"/>
    <w:rsid w:val="005370A1"/>
    <w:rsid w:val="0054393C"/>
    <w:rsid w:val="005439B0"/>
    <w:rsid w:val="00543F90"/>
    <w:rsid w:val="005450FA"/>
    <w:rsid w:val="00545301"/>
    <w:rsid w:val="00546625"/>
    <w:rsid w:val="0054761E"/>
    <w:rsid w:val="005540E5"/>
    <w:rsid w:val="005605BE"/>
    <w:rsid w:val="00565333"/>
    <w:rsid w:val="00567597"/>
    <w:rsid w:val="00567BE5"/>
    <w:rsid w:val="0057022B"/>
    <w:rsid w:val="00570DB3"/>
    <w:rsid w:val="00571FE8"/>
    <w:rsid w:val="005778EE"/>
    <w:rsid w:val="00580391"/>
    <w:rsid w:val="00581506"/>
    <w:rsid w:val="00584F8A"/>
    <w:rsid w:val="00591342"/>
    <w:rsid w:val="00591B39"/>
    <w:rsid w:val="00592B2A"/>
    <w:rsid w:val="005957C5"/>
    <w:rsid w:val="0059677C"/>
    <w:rsid w:val="00596900"/>
    <w:rsid w:val="005973BE"/>
    <w:rsid w:val="00597561"/>
    <w:rsid w:val="005A0B3F"/>
    <w:rsid w:val="005A339B"/>
    <w:rsid w:val="005A68B4"/>
    <w:rsid w:val="005B1CC3"/>
    <w:rsid w:val="005B5A07"/>
    <w:rsid w:val="005B76B0"/>
    <w:rsid w:val="005C1372"/>
    <w:rsid w:val="005C31FA"/>
    <w:rsid w:val="005C6B28"/>
    <w:rsid w:val="005D37F4"/>
    <w:rsid w:val="005D4219"/>
    <w:rsid w:val="005D499F"/>
    <w:rsid w:val="005D57D6"/>
    <w:rsid w:val="005D5D00"/>
    <w:rsid w:val="005E0677"/>
    <w:rsid w:val="005E1E66"/>
    <w:rsid w:val="005E1FF4"/>
    <w:rsid w:val="005E215E"/>
    <w:rsid w:val="005E5041"/>
    <w:rsid w:val="005E5EF7"/>
    <w:rsid w:val="005F15E2"/>
    <w:rsid w:val="005F3FC3"/>
    <w:rsid w:val="005F46B0"/>
    <w:rsid w:val="00602135"/>
    <w:rsid w:val="006023B0"/>
    <w:rsid w:val="0060557A"/>
    <w:rsid w:val="00607A4B"/>
    <w:rsid w:val="0061141D"/>
    <w:rsid w:val="00612C9E"/>
    <w:rsid w:val="00612D03"/>
    <w:rsid w:val="00612D59"/>
    <w:rsid w:val="00615898"/>
    <w:rsid w:val="0061767F"/>
    <w:rsid w:val="00626734"/>
    <w:rsid w:val="0062704E"/>
    <w:rsid w:val="00627F5C"/>
    <w:rsid w:val="00634682"/>
    <w:rsid w:val="0063507E"/>
    <w:rsid w:val="00635930"/>
    <w:rsid w:val="006363E9"/>
    <w:rsid w:val="006426FF"/>
    <w:rsid w:val="00644411"/>
    <w:rsid w:val="00644CE4"/>
    <w:rsid w:val="00647661"/>
    <w:rsid w:val="006506D7"/>
    <w:rsid w:val="00653A4E"/>
    <w:rsid w:val="006556B6"/>
    <w:rsid w:val="00656207"/>
    <w:rsid w:val="00656C36"/>
    <w:rsid w:val="00660F8F"/>
    <w:rsid w:val="00663758"/>
    <w:rsid w:val="0066663D"/>
    <w:rsid w:val="00670C1E"/>
    <w:rsid w:val="00671749"/>
    <w:rsid w:val="0067202C"/>
    <w:rsid w:val="006738A2"/>
    <w:rsid w:val="006742AA"/>
    <w:rsid w:val="00676AC7"/>
    <w:rsid w:val="00676C9B"/>
    <w:rsid w:val="00680552"/>
    <w:rsid w:val="00682430"/>
    <w:rsid w:val="00682B8C"/>
    <w:rsid w:val="006858D6"/>
    <w:rsid w:val="00687908"/>
    <w:rsid w:val="00690AC5"/>
    <w:rsid w:val="00692252"/>
    <w:rsid w:val="00692A10"/>
    <w:rsid w:val="0069359F"/>
    <w:rsid w:val="00694ADF"/>
    <w:rsid w:val="00695D24"/>
    <w:rsid w:val="006962AD"/>
    <w:rsid w:val="006976B9"/>
    <w:rsid w:val="006A0189"/>
    <w:rsid w:val="006A0604"/>
    <w:rsid w:val="006A1127"/>
    <w:rsid w:val="006A222F"/>
    <w:rsid w:val="006A2F72"/>
    <w:rsid w:val="006A3278"/>
    <w:rsid w:val="006A55E1"/>
    <w:rsid w:val="006A5E50"/>
    <w:rsid w:val="006B2464"/>
    <w:rsid w:val="006B4756"/>
    <w:rsid w:val="006B6EF0"/>
    <w:rsid w:val="006B7D6B"/>
    <w:rsid w:val="006C2D18"/>
    <w:rsid w:val="006C3C4A"/>
    <w:rsid w:val="006C3FD7"/>
    <w:rsid w:val="006C4AC1"/>
    <w:rsid w:val="006C5604"/>
    <w:rsid w:val="006C79F6"/>
    <w:rsid w:val="006D3EBD"/>
    <w:rsid w:val="006D486A"/>
    <w:rsid w:val="006D53F8"/>
    <w:rsid w:val="006D6AE9"/>
    <w:rsid w:val="006D74EA"/>
    <w:rsid w:val="006E274C"/>
    <w:rsid w:val="006E53F9"/>
    <w:rsid w:val="006E5776"/>
    <w:rsid w:val="006E6F0B"/>
    <w:rsid w:val="006E7766"/>
    <w:rsid w:val="006F3046"/>
    <w:rsid w:val="006F6624"/>
    <w:rsid w:val="006F7430"/>
    <w:rsid w:val="00705922"/>
    <w:rsid w:val="007104E4"/>
    <w:rsid w:val="0071388B"/>
    <w:rsid w:val="007164E6"/>
    <w:rsid w:val="0072005D"/>
    <w:rsid w:val="00725098"/>
    <w:rsid w:val="00727F46"/>
    <w:rsid w:val="0073034E"/>
    <w:rsid w:val="00734E55"/>
    <w:rsid w:val="00736FBA"/>
    <w:rsid w:val="0074127E"/>
    <w:rsid w:val="00741DCE"/>
    <w:rsid w:val="00742443"/>
    <w:rsid w:val="0074258D"/>
    <w:rsid w:val="007442BB"/>
    <w:rsid w:val="007457D4"/>
    <w:rsid w:val="007463C5"/>
    <w:rsid w:val="00746846"/>
    <w:rsid w:val="00746A3B"/>
    <w:rsid w:val="007510C3"/>
    <w:rsid w:val="0075185A"/>
    <w:rsid w:val="00752445"/>
    <w:rsid w:val="007530EE"/>
    <w:rsid w:val="00756245"/>
    <w:rsid w:val="007563E8"/>
    <w:rsid w:val="007573FE"/>
    <w:rsid w:val="00757964"/>
    <w:rsid w:val="00762431"/>
    <w:rsid w:val="0076458E"/>
    <w:rsid w:val="00764680"/>
    <w:rsid w:val="007667A6"/>
    <w:rsid w:val="007667CE"/>
    <w:rsid w:val="00767063"/>
    <w:rsid w:val="00770118"/>
    <w:rsid w:val="007711AC"/>
    <w:rsid w:val="0077146D"/>
    <w:rsid w:val="007715DA"/>
    <w:rsid w:val="0077240B"/>
    <w:rsid w:val="007734F7"/>
    <w:rsid w:val="00774AD1"/>
    <w:rsid w:val="00775AFE"/>
    <w:rsid w:val="00781054"/>
    <w:rsid w:val="00782B08"/>
    <w:rsid w:val="00782FE4"/>
    <w:rsid w:val="00783BA8"/>
    <w:rsid w:val="0078546A"/>
    <w:rsid w:val="00785823"/>
    <w:rsid w:val="00790C52"/>
    <w:rsid w:val="0079294B"/>
    <w:rsid w:val="007940AE"/>
    <w:rsid w:val="007A10F9"/>
    <w:rsid w:val="007A39BC"/>
    <w:rsid w:val="007A4C02"/>
    <w:rsid w:val="007A5FF9"/>
    <w:rsid w:val="007B0474"/>
    <w:rsid w:val="007B057A"/>
    <w:rsid w:val="007B27E6"/>
    <w:rsid w:val="007B49CD"/>
    <w:rsid w:val="007B593B"/>
    <w:rsid w:val="007B5A46"/>
    <w:rsid w:val="007C1BC2"/>
    <w:rsid w:val="007C1C90"/>
    <w:rsid w:val="007C1CBE"/>
    <w:rsid w:val="007C1FEB"/>
    <w:rsid w:val="007C65EA"/>
    <w:rsid w:val="007D0DBA"/>
    <w:rsid w:val="007D21B1"/>
    <w:rsid w:val="007D35D5"/>
    <w:rsid w:val="007D4700"/>
    <w:rsid w:val="007D4DB0"/>
    <w:rsid w:val="007D529B"/>
    <w:rsid w:val="007D5D93"/>
    <w:rsid w:val="007E1BFF"/>
    <w:rsid w:val="007F073B"/>
    <w:rsid w:val="007F1846"/>
    <w:rsid w:val="00801F29"/>
    <w:rsid w:val="00805B04"/>
    <w:rsid w:val="00805BF9"/>
    <w:rsid w:val="00805C72"/>
    <w:rsid w:val="00810389"/>
    <w:rsid w:val="0081049B"/>
    <w:rsid w:val="008110CD"/>
    <w:rsid w:val="00813AE9"/>
    <w:rsid w:val="00820BD0"/>
    <w:rsid w:val="008232B4"/>
    <w:rsid w:val="00825BA0"/>
    <w:rsid w:val="008261BE"/>
    <w:rsid w:val="00826E88"/>
    <w:rsid w:val="00831225"/>
    <w:rsid w:val="00833141"/>
    <w:rsid w:val="008404FC"/>
    <w:rsid w:val="008428AB"/>
    <w:rsid w:val="00842A5D"/>
    <w:rsid w:val="0084393F"/>
    <w:rsid w:val="00847289"/>
    <w:rsid w:val="00851495"/>
    <w:rsid w:val="00851FF0"/>
    <w:rsid w:val="0085351C"/>
    <w:rsid w:val="00853EDD"/>
    <w:rsid w:val="00855AAE"/>
    <w:rsid w:val="00855B6F"/>
    <w:rsid w:val="00862E30"/>
    <w:rsid w:val="00863664"/>
    <w:rsid w:val="00867E7A"/>
    <w:rsid w:val="008731FB"/>
    <w:rsid w:val="0087506C"/>
    <w:rsid w:val="008751FA"/>
    <w:rsid w:val="0088151C"/>
    <w:rsid w:val="008817AB"/>
    <w:rsid w:val="008843A4"/>
    <w:rsid w:val="00890EBE"/>
    <w:rsid w:val="0089521F"/>
    <w:rsid w:val="00897CCB"/>
    <w:rsid w:val="008A0E11"/>
    <w:rsid w:val="008A0E88"/>
    <w:rsid w:val="008A27F5"/>
    <w:rsid w:val="008A2DDD"/>
    <w:rsid w:val="008A3CBD"/>
    <w:rsid w:val="008A5C70"/>
    <w:rsid w:val="008A6F0F"/>
    <w:rsid w:val="008A796A"/>
    <w:rsid w:val="008B1C49"/>
    <w:rsid w:val="008B5497"/>
    <w:rsid w:val="008B67CC"/>
    <w:rsid w:val="008B7776"/>
    <w:rsid w:val="008C0AA7"/>
    <w:rsid w:val="008C0CBD"/>
    <w:rsid w:val="008C5C95"/>
    <w:rsid w:val="008C6B56"/>
    <w:rsid w:val="008C7EC3"/>
    <w:rsid w:val="008D1228"/>
    <w:rsid w:val="008D56B3"/>
    <w:rsid w:val="008E3BDA"/>
    <w:rsid w:val="008E46CB"/>
    <w:rsid w:val="008E7553"/>
    <w:rsid w:val="008E7EE7"/>
    <w:rsid w:val="008F228C"/>
    <w:rsid w:val="008F2A46"/>
    <w:rsid w:val="008F2B58"/>
    <w:rsid w:val="008F452F"/>
    <w:rsid w:val="009008AC"/>
    <w:rsid w:val="00901820"/>
    <w:rsid w:val="0090521C"/>
    <w:rsid w:val="00905ADC"/>
    <w:rsid w:val="00906C33"/>
    <w:rsid w:val="00916D53"/>
    <w:rsid w:val="009173AF"/>
    <w:rsid w:val="00917B8B"/>
    <w:rsid w:val="0092020A"/>
    <w:rsid w:val="00921323"/>
    <w:rsid w:val="0092141D"/>
    <w:rsid w:val="00922BF7"/>
    <w:rsid w:val="00925C39"/>
    <w:rsid w:val="00926742"/>
    <w:rsid w:val="00926F25"/>
    <w:rsid w:val="00932946"/>
    <w:rsid w:val="009378CE"/>
    <w:rsid w:val="00940839"/>
    <w:rsid w:val="009424FA"/>
    <w:rsid w:val="009426CB"/>
    <w:rsid w:val="00942B1C"/>
    <w:rsid w:val="009453F2"/>
    <w:rsid w:val="00947D18"/>
    <w:rsid w:val="00960897"/>
    <w:rsid w:val="0096124B"/>
    <w:rsid w:val="00963073"/>
    <w:rsid w:val="00964DAD"/>
    <w:rsid w:val="00967A14"/>
    <w:rsid w:val="00972135"/>
    <w:rsid w:val="00973075"/>
    <w:rsid w:val="0097315A"/>
    <w:rsid w:val="009732FD"/>
    <w:rsid w:val="00973488"/>
    <w:rsid w:val="009762E1"/>
    <w:rsid w:val="009813A3"/>
    <w:rsid w:val="00981534"/>
    <w:rsid w:val="009827E0"/>
    <w:rsid w:val="009835B1"/>
    <w:rsid w:val="00995739"/>
    <w:rsid w:val="00995926"/>
    <w:rsid w:val="009972CF"/>
    <w:rsid w:val="009A0F19"/>
    <w:rsid w:val="009A2693"/>
    <w:rsid w:val="009A35CE"/>
    <w:rsid w:val="009A3773"/>
    <w:rsid w:val="009A3F0A"/>
    <w:rsid w:val="009A54ED"/>
    <w:rsid w:val="009A6816"/>
    <w:rsid w:val="009A7718"/>
    <w:rsid w:val="009B0F51"/>
    <w:rsid w:val="009B3EFE"/>
    <w:rsid w:val="009B493A"/>
    <w:rsid w:val="009B6871"/>
    <w:rsid w:val="009C4447"/>
    <w:rsid w:val="009C4888"/>
    <w:rsid w:val="009D00AF"/>
    <w:rsid w:val="009D0C18"/>
    <w:rsid w:val="009D3D73"/>
    <w:rsid w:val="009E01F6"/>
    <w:rsid w:val="009E3989"/>
    <w:rsid w:val="009E73AD"/>
    <w:rsid w:val="009F267A"/>
    <w:rsid w:val="009F5357"/>
    <w:rsid w:val="009F5D06"/>
    <w:rsid w:val="009F74F5"/>
    <w:rsid w:val="009F7653"/>
    <w:rsid w:val="00A0011E"/>
    <w:rsid w:val="00A00569"/>
    <w:rsid w:val="00A03422"/>
    <w:rsid w:val="00A07091"/>
    <w:rsid w:val="00A07E53"/>
    <w:rsid w:val="00A14960"/>
    <w:rsid w:val="00A151C8"/>
    <w:rsid w:val="00A15691"/>
    <w:rsid w:val="00A1656C"/>
    <w:rsid w:val="00A21E85"/>
    <w:rsid w:val="00A21FE8"/>
    <w:rsid w:val="00A2336F"/>
    <w:rsid w:val="00A2712A"/>
    <w:rsid w:val="00A27264"/>
    <w:rsid w:val="00A27504"/>
    <w:rsid w:val="00A27B35"/>
    <w:rsid w:val="00A321E8"/>
    <w:rsid w:val="00A327D9"/>
    <w:rsid w:val="00A329CD"/>
    <w:rsid w:val="00A3306B"/>
    <w:rsid w:val="00A358CC"/>
    <w:rsid w:val="00A36044"/>
    <w:rsid w:val="00A3611D"/>
    <w:rsid w:val="00A366A9"/>
    <w:rsid w:val="00A40261"/>
    <w:rsid w:val="00A42C35"/>
    <w:rsid w:val="00A45632"/>
    <w:rsid w:val="00A46912"/>
    <w:rsid w:val="00A52ADD"/>
    <w:rsid w:val="00A53382"/>
    <w:rsid w:val="00A56E9F"/>
    <w:rsid w:val="00A57084"/>
    <w:rsid w:val="00A624E2"/>
    <w:rsid w:val="00A63C5B"/>
    <w:rsid w:val="00A64099"/>
    <w:rsid w:val="00A65523"/>
    <w:rsid w:val="00A65F2C"/>
    <w:rsid w:val="00A671B4"/>
    <w:rsid w:val="00A70F46"/>
    <w:rsid w:val="00A7368B"/>
    <w:rsid w:val="00A763C2"/>
    <w:rsid w:val="00A7775C"/>
    <w:rsid w:val="00A82596"/>
    <w:rsid w:val="00A82FBA"/>
    <w:rsid w:val="00A841CE"/>
    <w:rsid w:val="00A851B2"/>
    <w:rsid w:val="00A85A17"/>
    <w:rsid w:val="00A87D74"/>
    <w:rsid w:val="00A90713"/>
    <w:rsid w:val="00A91808"/>
    <w:rsid w:val="00A96425"/>
    <w:rsid w:val="00A96D3B"/>
    <w:rsid w:val="00A97B7B"/>
    <w:rsid w:val="00AA1F91"/>
    <w:rsid w:val="00AA596D"/>
    <w:rsid w:val="00AA7A34"/>
    <w:rsid w:val="00AB0668"/>
    <w:rsid w:val="00AB2F37"/>
    <w:rsid w:val="00AB50CB"/>
    <w:rsid w:val="00AB6016"/>
    <w:rsid w:val="00AC271E"/>
    <w:rsid w:val="00AC2A37"/>
    <w:rsid w:val="00AC4727"/>
    <w:rsid w:val="00AC5424"/>
    <w:rsid w:val="00AC6A77"/>
    <w:rsid w:val="00AC7101"/>
    <w:rsid w:val="00AD01CB"/>
    <w:rsid w:val="00AD0E50"/>
    <w:rsid w:val="00AD0F9D"/>
    <w:rsid w:val="00AD11B6"/>
    <w:rsid w:val="00AD1665"/>
    <w:rsid w:val="00AD2876"/>
    <w:rsid w:val="00AD309C"/>
    <w:rsid w:val="00AD632D"/>
    <w:rsid w:val="00AE30DC"/>
    <w:rsid w:val="00AE409F"/>
    <w:rsid w:val="00AE5A06"/>
    <w:rsid w:val="00AE7E6E"/>
    <w:rsid w:val="00AF0554"/>
    <w:rsid w:val="00AF1C07"/>
    <w:rsid w:val="00AF22E1"/>
    <w:rsid w:val="00AF2D2D"/>
    <w:rsid w:val="00AF2FD5"/>
    <w:rsid w:val="00AF5B69"/>
    <w:rsid w:val="00AF737F"/>
    <w:rsid w:val="00B006DF"/>
    <w:rsid w:val="00B007D0"/>
    <w:rsid w:val="00B014C7"/>
    <w:rsid w:val="00B01E7B"/>
    <w:rsid w:val="00B05ECD"/>
    <w:rsid w:val="00B06172"/>
    <w:rsid w:val="00B06B3C"/>
    <w:rsid w:val="00B073BA"/>
    <w:rsid w:val="00B07B14"/>
    <w:rsid w:val="00B10911"/>
    <w:rsid w:val="00B154AB"/>
    <w:rsid w:val="00B15F92"/>
    <w:rsid w:val="00B1619E"/>
    <w:rsid w:val="00B16A24"/>
    <w:rsid w:val="00B16A8C"/>
    <w:rsid w:val="00B17A97"/>
    <w:rsid w:val="00B2039A"/>
    <w:rsid w:val="00B20BD0"/>
    <w:rsid w:val="00B21C6E"/>
    <w:rsid w:val="00B275C1"/>
    <w:rsid w:val="00B27CDF"/>
    <w:rsid w:val="00B30E17"/>
    <w:rsid w:val="00B343B8"/>
    <w:rsid w:val="00B35E3C"/>
    <w:rsid w:val="00B37C4E"/>
    <w:rsid w:val="00B417FE"/>
    <w:rsid w:val="00B419D7"/>
    <w:rsid w:val="00B42F22"/>
    <w:rsid w:val="00B432ED"/>
    <w:rsid w:val="00B46661"/>
    <w:rsid w:val="00B4705A"/>
    <w:rsid w:val="00B47211"/>
    <w:rsid w:val="00B474D6"/>
    <w:rsid w:val="00B52F03"/>
    <w:rsid w:val="00B55DE9"/>
    <w:rsid w:val="00B60E1E"/>
    <w:rsid w:val="00B61A47"/>
    <w:rsid w:val="00B62351"/>
    <w:rsid w:val="00B624F2"/>
    <w:rsid w:val="00B6381F"/>
    <w:rsid w:val="00B640B8"/>
    <w:rsid w:val="00B6522B"/>
    <w:rsid w:val="00B65709"/>
    <w:rsid w:val="00B67DF2"/>
    <w:rsid w:val="00B70824"/>
    <w:rsid w:val="00B70D65"/>
    <w:rsid w:val="00B74903"/>
    <w:rsid w:val="00B75BD4"/>
    <w:rsid w:val="00B75FD7"/>
    <w:rsid w:val="00B7679D"/>
    <w:rsid w:val="00B77D01"/>
    <w:rsid w:val="00B80FE8"/>
    <w:rsid w:val="00B85BF7"/>
    <w:rsid w:val="00B86FE8"/>
    <w:rsid w:val="00B939CC"/>
    <w:rsid w:val="00B9471B"/>
    <w:rsid w:val="00B97044"/>
    <w:rsid w:val="00BA2BE5"/>
    <w:rsid w:val="00BA2E8D"/>
    <w:rsid w:val="00BA50CA"/>
    <w:rsid w:val="00BA6293"/>
    <w:rsid w:val="00BA7653"/>
    <w:rsid w:val="00BA7B17"/>
    <w:rsid w:val="00BB30DD"/>
    <w:rsid w:val="00BB5F01"/>
    <w:rsid w:val="00BB694D"/>
    <w:rsid w:val="00BB787B"/>
    <w:rsid w:val="00BC1C1A"/>
    <w:rsid w:val="00BC2473"/>
    <w:rsid w:val="00BC2909"/>
    <w:rsid w:val="00BC3730"/>
    <w:rsid w:val="00BC383B"/>
    <w:rsid w:val="00BC547B"/>
    <w:rsid w:val="00BD0196"/>
    <w:rsid w:val="00BD08D3"/>
    <w:rsid w:val="00BD11C0"/>
    <w:rsid w:val="00BD22A4"/>
    <w:rsid w:val="00BD4B6C"/>
    <w:rsid w:val="00BD572C"/>
    <w:rsid w:val="00BE0DFC"/>
    <w:rsid w:val="00BE3BAA"/>
    <w:rsid w:val="00BE6043"/>
    <w:rsid w:val="00BE6BCB"/>
    <w:rsid w:val="00BF1213"/>
    <w:rsid w:val="00BF6F96"/>
    <w:rsid w:val="00C03BB1"/>
    <w:rsid w:val="00C06F14"/>
    <w:rsid w:val="00C1030D"/>
    <w:rsid w:val="00C11A69"/>
    <w:rsid w:val="00C16416"/>
    <w:rsid w:val="00C207AC"/>
    <w:rsid w:val="00C2147A"/>
    <w:rsid w:val="00C225FD"/>
    <w:rsid w:val="00C2621E"/>
    <w:rsid w:val="00C26FE3"/>
    <w:rsid w:val="00C27670"/>
    <w:rsid w:val="00C302BE"/>
    <w:rsid w:val="00C3271F"/>
    <w:rsid w:val="00C36C75"/>
    <w:rsid w:val="00C37933"/>
    <w:rsid w:val="00C408C7"/>
    <w:rsid w:val="00C40E74"/>
    <w:rsid w:val="00C44F77"/>
    <w:rsid w:val="00C45D2A"/>
    <w:rsid w:val="00C45FCC"/>
    <w:rsid w:val="00C47EEA"/>
    <w:rsid w:val="00C519D0"/>
    <w:rsid w:val="00C547F8"/>
    <w:rsid w:val="00C640C5"/>
    <w:rsid w:val="00C650B9"/>
    <w:rsid w:val="00C668F4"/>
    <w:rsid w:val="00C70ACB"/>
    <w:rsid w:val="00C77C41"/>
    <w:rsid w:val="00C80ADA"/>
    <w:rsid w:val="00C815DC"/>
    <w:rsid w:val="00C818F9"/>
    <w:rsid w:val="00C87CB1"/>
    <w:rsid w:val="00C92939"/>
    <w:rsid w:val="00C93D28"/>
    <w:rsid w:val="00C94FD9"/>
    <w:rsid w:val="00C97008"/>
    <w:rsid w:val="00C97165"/>
    <w:rsid w:val="00CA473C"/>
    <w:rsid w:val="00CA4FEC"/>
    <w:rsid w:val="00CB055A"/>
    <w:rsid w:val="00CB4083"/>
    <w:rsid w:val="00CC14C5"/>
    <w:rsid w:val="00CC20DA"/>
    <w:rsid w:val="00CC34E2"/>
    <w:rsid w:val="00CC5CC3"/>
    <w:rsid w:val="00CD147F"/>
    <w:rsid w:val="00CD56EF"/>
    <w:rsid w:val="00CD7921"/>
    <w:rsid w:val="00CE084B"/>
    <w:rsid w:val="00CE0D00"/>
    <w:rsid w:val="00CE38DE"/>
    <w:rsid w:val="00CE6B03"/>
    <w:rsid w:val="00CF1628"/>
    <w:rsid w:val="00CF178F"/>
    <w:rsid w:val="00CF4495"/>
    <w:rsid w:val="00CF6FF6"/>
    <w:rsid w:val="00CF7D45"/>
    <w:rsid w:val="00D005CD"/>
    <w:rsid w:val="00D019B5"/>
    <w:rsid w:val="00D02D57"/>
    <w:rsid w:val="00D031EE"/>
    <w:rsid w:val="00D046A4"/>
    <w:rsid w:val="00D0721A"/>
    <w:rsid w:val="00D10BB4"/>
    <w:rsid w:val="00D118D6"/>
    <w:rsid w:val="00D11E13"/>
    <w:rsid w:val="00D129C7"/>
    <w:rsid w:val="00D20266"/>
    <w:rsid w:val="00D20C29"/>
    <w:rsid w:val="00D21C08"/>
    <w:rsid w:val="00D22000"/>
    <w:rsid w:val="00D220A0"/>
    <w:rsid w:val="00D22877"/>
    <w:rsid w:val="00D229AB"/>
    <w:rsid w:val="00D22A12"/>
    <w:rsid w:val="00D30296"/>
    <w:rsid w:val="00D30AE9"/>
    <w:rsid w:val="00D3295B"/>
    <w:rsid w:val="00D3314B"/>
    <w:rsid w:val="00D33842"/>
    <w:rsid w:val="00D44EBA"/>
    <w:rsid w:val="00D47915"/>
    <w:rsid w:val="00D517CE"/>
    <w:rsid w:val="00D5483B"/>
    <w:rsid w:val="00D56C6F"/>
    <w:rsid w:val="00D57D6E"/>
    <w:rsid w:val="00D61F5A"/>
    <w:rsid w:val="00D61F66"/>
    <w:rsid w:val="00D647BF"/>
    <w:rsid w:val="00D656C2"/>
    <w:rsid w:val="00D66162"/>
    <w:rsid w:val="00D704D8"/>
    <w:rsid w:val="00D74774"/>
    <w:rsid w:val="00D749C8"/>
    <w:rsid w:val="00D75774"/>
    <w:rsid w:val="00D75ADD"/>
    <w:rsid w:val="00D8515C"/>
    <w:rsid w:val="00D85937"/>
    <w:rsid w:val="00D93AF1"/>
    <w:rsid w:val="00D97CEA"/>
    <w:rsid w:val="00DA05DB"/>
    <w:rsid w:val="00DA0F38"/>
    <w:rsid w:val="00DA330E"/>
    <w:rsid w:val="00DB10B3"/>
    <w:rsid w:val="00DB16E1"/>
    <w:rsid w:val="00DB3EDF"/>
    <w:rsid w:val="00DB4C12"/>
    <w:rsid w:val="00DB76A8"/>
    <w:rsid w:val="00DB7C6C"/>
    <w:rsid w:val="00DC2D7C"/>
    <w:rsid w:val="00DC4FD4"/>
    <w:rsid w:val="00DC721E"/>
    <w:rsid w:val="00DD0DB2"/>
    <w:rsid w:val="00DD2057"/>
    <w:rsid w:val="00DD22FA"/>
    <w:rsid w:val="00DD57D2"/>
    <w:rsid w:val="00DD7CC7"/>
    <w:rsid w:val="00DE1B8A"/>
    <w:rsid w:val="00DE49BC"/>
    <w:rsid w:val="00DE4AA2"/>
    <w:rsid w:val="00DE7057"/>
    <w:rsid w:val="00DE7764"/>
    <w:rsid w:val="00DE7B01"/>
    <w:rsid w:val="00DF14DC"/>
    <w:rsid w:val="00DF488C"/>
    <w:rsid w:val="00DF4CAB"/>
    <w:rsid w:val="00DF7042"/>
    <w:rsid w:val="00E0081E"/>
    <w:rsid w:val="00E015A6"/>
    <w:rsid w:val="00E02094"/>
    <w:rsid w:val="00E02AA0"/>
    <w:rsid w:val="00E03777"/>
    <w:rsid w:val="00E05107"/>
    <w:rsid w:val="00E07DBB"/>
    <w:rsid w:val="00E101C2"/>
    <w:rsid w:val="00E10F4C"/>
    <w:rsid w:val="00E149CE"/>
    <w:rsid w:val="00E16662"/>
    <w:rsid w:val="00E20CD4"/>
    <w:rsid w:val="00E21325"/>
    <w:rsid w:val="00E2419F"/>
    <w:rsid w:val="00E245B1"/>
    <w:rsid w:val="00E265F7"/>
    <w:rsid w:val="00E302F3"/>
    <w:rsid w:val="00E30CCF"/>
    <w:rsid w:val="00E310F0"/>
    <w:rsid w:val="00E31D08"/>
    <w:rsid w:val="00E329B8"/>
    <w:rsid w:val="00E33FED"/>
    <w:rsid w:val="00E366D6"/>
    <w:rsid w:val="00E41104"/>
    <w:rsid w:val="00E4370E"/>
    <w:rsid w:val="00E45034"/>
    <w:rsid w:val="00E52D89"/>
    <w:rsid w:val="00E533C5"/>
    <w:rsid w:val="00E53B12"/>
    <w:rsid w:val="00E53F35"/>
    <w:rsid w:val="00E5516D"/>
    <w:rsid w:val="00E551BF"/>
    <w:rsid w:val="00E55D5F"/>
    <w:rsid w:val="00E564EB"/>
    <w:rsid w:val="00E56DF1"/>
    <w:rsid w:val="00E61270"/>
    <w:rsid w:val="00E63D8B"/>
    <w:rsid w:val="00E66113"/>
    <w:rsid w:val="00E70C8B"/>
    <w:rsid w:val="00E72FEC"/>
    <w:rsid w:val="00E75988"/>
    <w:rsid w:val="00E75BDB"/>
    <w:rsid w:val="00E764FF"/>
    <w:rsid w:val="00E7714F"/>
    <w:rsid w:val="00E805F0"/>
    <w:rsid w:val="00E8163F"/>
    <w:rsid w:val="00E81BB4"/>
    <w:rsid w:val="00E81CFB"/>
    <w:rsid w:val="00E81F4B"/>
    <w:rsid w:val="00E81F50"/>
    <w:rsid w:val="00E85016"/>
    <w:rsid w:val="00E85F5C"/>
    <w:rsid w:val="00E8659F"/>
    <w:rsid w:val="00E91DC7"/>
    <w:rsid w:val="00E933EF"/>
    <w:rsid w:val="00E96216"/>
    <w:rsid w:val="00E96DDF"/>
    <w:rsid w:val="00E96F51"/>
    <w:rsid w:val="00EA0ADD"/>
    <w:rsid w:val="00EA0D8F"/>
    <w:rsid w:val="00EA11BE"/>
    <w:rsid w:val="00EA5470"/>
    <w:rsid w:val="00EA5B42"/>
    <w:rsid w:val="00EA5EDE"/>
    <w:rsid w:val="00EB0EEC"/>
    <w:rsid w:val="00EB101F"/>
    <w:rsid w:val="00EB1624"/>
    <w:rsid w:val="00EB1880"/>
    <w:rsid w:val="00EB2092"/>
    <w:rsid w:val="00EB2F3E"/>
    <w:rsid w:val="00EB3316"/>
    <w:rsid w:val="00EB4ACD"/>
    <w:rsid w:val="00EB5A2D"/>
    <w:rsid w:val="00EB6655"/>
    <w:rsid w:val="00EB73EF"/>
    <w:rsid w:val="00EC4B49"/>
    <w:rsid w:val="00EC644A"/>
    <w:rsid w:val="00EC6A3F"/>
    <w:rsid w:val="00EC7198"/>
    <w:rsid w:val="00EC778D"/>
    <w:rsid w:val="00EC7911"/>
    <w:rsid w:val="00ED29B2"/>
    <w:rsid w:val="00ED3C1C"/>
    <w:rsid w:val="00ED3E27"/>
    <w:rsid w:val="00ED7A5E"/>
    <w:rsid w:val="00EE0FB9"/>
    <w:rsid w:val="00EE5BE7"/>
    <w:rsid w:val="00EE67FE"/>
    <w:rsid w:val="00EE6B7D"/>
    <w:rsid w:val="00EE7758"/>
    <w:rsid w:val="00EF3C20"/>
    <w:rsid w:val="00EF4B44"/>
    <w:rsid w:val="00F0748B"/>
    <w:rsid w:val="00F15E4C"/>
    <w:rsid w:val="00F20E45"/>
    <w:rsid w:val="00F2114C"/>
    <w:rsid w:val="00F21459"/>
    <w:rsid w:val="00F27015"/>
    <w:rsid w:val="00F2755E"/>
    <w:rsid w:val="00F30554"/>
    <w:rsid w:val="00F30CA0"/>
    <w:rsid w:val="00F31240"/>
    <w:rsid w:val="00F313F9"/>
    <w:rsid w:val="00F326FA"/>
    <w:rsid w:val="00F32906"/>
    <w:rsid w:val="00F34354"/>
    <w:rsid w:val="00F348D2"/>
    <w:rsid w:val="00F367EB"/>
    <w:rsid w:val="00F43C3C"/>
    <w:rsid w:val="00F4485F"/>
    <w:rsid w:val="00F44B6A"/>
    <w:rsid w:val="00F44C99"/>
    <w:rsid w:val="00F44EA4"/>
    <w:rsid w:val="00F46938"/>
    <w:rsid w:val="00F46D92"/>
    <w:rsid w:val="00F47F69"/>
    <w:rsid w:val="00F510BF"/>
    <w:rsid w:val="00F515FB"/>
    <w:rsid w:val="00F521C7"/>
    <w:rsid w:val="00F5313D"/>
    <w:rsid w:val="00F53920"/>
    <w:rsid w:val="00F60BF8"/>
    <w:rsid w:val="00F6434C"/>
    <w:rsid w:val="00F64863"/>
    <w:rsid w:val="00F75A6E"/>
    <w:rsid w:val="00F75F46"/>
    <w:rsid w:val="00F76E85"/>
    <w:rsid w:val="00F818E6"/>
    <w:rsid w:val="00F82860"/>
    <w:rsid w:val="00F87705"/>
    <w:rsid w:val="00F9054A"/>
    <w:rsid w:val="00F91879"/>
    <w:rsid w:val="00F960C1"/>
    <w:rsid w:val="00F97C88"/>
    <w:rsid w:val="00F97C94"/>
    <w:rsid w:val="00F97C9C"/>
    <w:rsid w:val="00FA0331"/>
    <w:rsid w:val="00FA4411"/>
    <w:rsid w:val="00FA7224"/>
    <w:rsid w:val="00FB0E77"/>
    <w:rsid w:val="00FB1076"/>
    <w:rsid w:val="00FB1A2B"/>
    <w:rsid w:val="00FB2299"/>
    <w:rsid w:val="00FB51C5"/>
    <w:rsid w:val="00FB54F0"/>
    <w:rsid w:val="00FC049C"/>
    <w:rsid w:val="00FC1C0E"/>
    <w:rsid w:val="00FC3193"/>
    <w:rsid w:val="00FC4A99"/>
    <w:rsid w:val="00FC5CEC"/>
    <w:rsid w:val="00FC5ED8"/>
    <w:rsid w:val="00FC730F"/>
    <w:rsid w:val="00FC7FDC"/>
    <w:rsid w:val="00FD1F59"/>
    <w:rsid w:val="00FD3339"/>
    <w:rsid w:val="00FD4522"/>
    <w:rsid w:val="00FD4579"/>
    <w:rsid w:val="00FE1874"/>
    <w:rsid w:val="00FE5393"/>
    <w:rsid w:val="00FE5A8A"/>
    <w:rsid w:val="00FE7BAC"/>
    <w:rsid w:val="00FF0A7E"/>
    <w:rsid w:val="00FF137E"/>
    <w:rsid w:val="00FF3E31"/>
    <w:rsid w:val="00FF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CC1C3"/>
  <w15:docId w15:val="{D9B1B730-664A-4D21-A922-3792562D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styleId="Hyperlink">
    <w:name w:val="Hyperlink"/>
    <w:basedOn w:val="DefaultParagraphFont"/>
    <w:unhideWhenUsed/>
    <w:rsid w:val="00E41104"/>
    <w:rPr>
      <w:color w:val="0000FF" w:themeColor="hyperlink"/>
      <w:u w:val="single"/>
    </w:rPr>
  </w:style>
  <w:style w:type="character" w:customStyle="1" w:styleId="HeaderChar">
    <w:name w:val="Header Char"/>
    <w:basedOn w:val="DefaultParagraphFont"/>
    <w:link w:val="Header"/>
    <w:uiPriority w:val="99"/>
    <w:rsid w:val="0016219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7144">
      <w:bodyDiv w:val="1"/>
      <w:marLeft w:val="0"/>
      <w:marRight w:val="0"/>
      <w:marTop w:val="0"/>
      <w:marBottom w:val="0"/>
      <w:divBdr>
        <w:top w:val="none" w:sz="0" w:space="0" w:color="auto"/>
        <w:left w:val="none" w:sz="0" w:space="0" w:color="auto"/>
        <w:bottom w:val="none" w:sz="0" w:space="0" w:color="auto"/>
        <w:right w:val="none" w:sz="0" w:space="0" w:color="auto"/>
      </w:divBdr>
    </w:div>
    <w:div w:id="351424296">
      <w:bodyDiv w:val="1"/>
      <w:marLeft w:val="0"/>
      <w:marRight w:val="0"/>
      <w:marTop w:val="0"/>
      <w:marBottom w:val="0"/>
      <w:divBdr>
        <w:top w:val="none" w:sz="0" w:space="0" w:color="auto"/>
        <w:left w:val="none" w:sz="0" w:space="0" w:color="auto"/>
        <w:bottom w:val="none" w:sz="0" w:space="0" w:color="auto"/>
        <w:right w:val="none" w:sz="0" w:space="0" w:color="auto"/>
      </w:divBdr>
    </w:div>
    <w:div w:id="638340473">
      <w:bodyDiv w:val="1"/>
      <w:marLeft w:val="0"/>
      <w:marRight w:val="0"/>
      <w:marTop w:val="0"/>
      <w:marBottom w:val="0"/>
      <w:divBdr>
        <w:top w:val="none" w:sz="0" w:space="0" w:color="auto"/>
        <w:left w:val="none" w:sz="0" w:space="0" w:color="auto"/>
        <w:bottom w:val="none" w:sz="0" w:space="0" w:color="auto"/>
        <w:right w:val="none" w:sz="0" w:space="0" w:color="auto"/>
      </w:divBdr>
    </w:div>
    <w:div w:id="671687188">
      <w:bodyDiv w:val="1"/>
      <w:marLeft w:val="0"/>
      <w:marRight w:val="0"/>
      <w:marTop w:val="0"/>
      <w:marBottom w:val="0"/>
      <w:divBdr>
        <w:top w:val="none" w:sz="0" w:space="0" w:color="auto"/>
        <w:left w:val="none" w:sz="0" w:space="0" w:color="auto"/>
        <w:bottom w:val="none" w:sz="0" w:space="0" w:color="auto"/>
        <w:right w:val="none" w:sz="0" w:space="0" w:color="auto"/>
      </w:divBdr>
    </w:div>
    <w:div w:id="711615147">
      <w:bodyDiv w:val="1"/>
      <w:marLeft w:val="0"/>
      <w:marRight w:val="0"/>
      <w:marTop w:val="0"/>
      <w:marBottom w:val="0"/>
      <w:divBdr>
        <w:top w:val="none" w:sz="0" w:space="0" w:color="auto"/>
        <w:left w:val="none" w:sz="0" w:space="0" w:color="auto"/>
        <w:bottom w:val="none" w:sz="0" w:space="0" w:color="auto"/>
        <w:right w:val="none" w:sz="0" w:space="0" w:color="auto"/>
      </w:divBdr>
    </w:div>
    <w:div w:id="1217397131">
      <w:bodyDiv w:val="1"/>
      <w:marLeft w:val="0"/>
      <w:marRight w:val="0"/>
      <w:marTop w:val="0"/>
      <w:marBottom w:val="0"/>
      <w:divBdr>
        <w:top w:val="none" w:sz="0" w:space="0" w:color="auto"/>
        <w:left w:val="none" w:sz="0" w:space="0" w:color="auto"/>
        <w:bottom w:val="none" w:sz="0" w:space="0" w:color="auto"/>
        <w:right w:val="none" w:sz="0" w:space="0" w:color="auto"/>
      </w:divBdr>
    </w:div>
    <w:div w:id="1229726885">
      <w:bodyDiv w:val="1"/>
      <w:marLeft w:val="0"/>
      <w:marRight w:val="0"/>
      <w:marTop w:val="0"/>
      <w:marBottom w:val="0"/>
      <w:divBdr>
        <w:top w:val="none" w:sz="0" w:space="0" w:color="auto"/>
        <w:left w:val="none" w:sz="0" w:space="0" w:color="auto"/>
        <w:bottom w:val="none" w:sz="0" w:space="0" w:color="auto"/>
        <w:right w:val="none" w:sz="0" w:space="0" w:color="auto"/>
      </w:divBdr>
    </w:div>
    <w:div w:id="1887644002">
      <w:bodyDiv w:val="1"/>
      <w:marLeft w:val="0"/>
      <w:marRight w:val="0"/>
      <w:marTop w:val="0"/>
      <w:marBottom w:val="0"/>
      <w:divBdr>
        <w:top w:val="none" w:sz="0" w:space="0" w:color="auto"/>
        <w:left w:val="none" w:sz="0" w:space="0" w:color="auto"/>
        <w:bottom w:val="none" w:sz="0" w:space="0" w:color="auto"/>
        <w:right w:val="none" w:sz="0" w:space="0" w:color="auto"/>
      </w:divBdr>
    </w:div>
    <w:div w:id="20310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_dlc_DocId xmlns="4259d123-e6a2-4a39-9cc4-e247171b8278">HKPH4XM4QHZ4-1883831546-53153</_dlc_DocId>
    <_dlc_DocIdUrl xmlns="4259d123-e6a2-4a39-9cc4-e247171b8278">
      <Url>https://educationgovuk.sharepoint.com/sites/ttg/d/_layouts/15/DocIdRedir.aspx?ID=HKPH4XM4QHZ4-1883831546-53153</Url>
      <Description>HKPH4XM4QHZ4-1883831546-53153</Description>
    </_dlc_DocIdUrl>
    <fcfa2e3a102f492eb9989c5396408ed9 xmlns="4259d123-e6a2-4a39-9cc4-e247171b8278">
      <Terms xmlns="http://schemas.microsoft.com/office/infopath/2007/PartnerControls"/>
    </fcfa2e3a102f492eb9989c5396408ed9>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TaxCatchAll xmlns="8c566321-f672-4e06-a901-b5e72b4c4357">
      <Value>3</Value>
      <Value>2</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CEC24BA925D4599EEE9FC09FB56F1" ma:contentTypeVersion="16" ma:contentTypeDescription="Create a new document." ma:contentTypeScope="" ma:versionID="b0dca936a9e3c4f19ba82582472f4b58">
  <xsd:schema xmlns:xsd="http://www.w3.org/2001/XMLSchema" xmlns:xs="http://www.w3.org/2001/XMLSchema" xmlns:p="http://schemas.microsoft.com/office/2006/metadata/properties" xmlns:ns1="http://schemas.microsoft.com/sharepoint/v3" xmlns:ns2="4259d123-e6a2-4a39-9cc4-e247171b8278" xmlns:ns3="01d2705b-266c-471f-bbad-ca9cc3733704" xmlns:ns4="8c566321-f672-4e06-a901-b5e72b4c4357" xmlns:ns5="9f3f92a8-473c-4608-bac3-6eb86d935198" targetNamespace="http://schemas.microsoft.com/office/2006/metadata/properties" ma:root="true" ma:fieldsID="a78de21674f3490b257fa2bdad4c9aa0" ns1:_="" ns2:_="" ns3:_="" ns4:_="" ns5:_="">
    <xsd:import namespace="http://schemas.microsoft.com/sharepoint/v3"/>
    <xsd:import namespace="4259d123-e6a2-4a39-9cc4-e247171b8278"/>
    <xsd:import namespace="01d2705b-266c-471f-bbad-ca9cc3733704"/>
    <xsd:import namespace="8c566321-f672-4e06-a901-b5e72b4c4357"/>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2:b11dec6ce0c448c0844aaa6ccb665a34" minOccurs="0"/>
                <xsd:element ref="ns4:TaxCatchAll" minOccurs="0"/>
                <xsd:element ref="ns5:h5181134883947a99a38d116ffff0102" minOccurs="0"/>
                <xsd:element ref="ns2:ce5af11cf85042fda4c4f1f7f633f15b" minOccurs="0"/>
                <xsd:element ref="ns5:h5181134883947a99a38d116ffff0006" minOccurs="0"/>
                <xsd:element ref="ns2:fcfa2e3a102f492eb9989c5396408ed9" minOccurs="0"/>
                <xsd:element ref="ns2:ba8d4f2c4b764194bae6c355bbdcc1eb"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6"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1dec6ce0c448c0844aaa6ccb665a34" ma:index="14"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19"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3"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nillable="true"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b62f6-7c55-4857-80e2-86b00f747f63}" ma:internalName="TaxCatchAll"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1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1"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FB39-4426-46A0-BB90-F5E667EF23CB}">
  <ds:schemaRefs>
    <ds:schemaRef ds:uri="http://schemas.microsoft.com/sharepoint/events"/>
  </ds:schemaRefs>
</ds:datastoreItem>
</file>

<file path=customXml/itemProps2.xml><?xml version="1.0" encoding="utf-8"?>
<ds:datastoreItem xmlns:ds="http://schemas.openxmlformats.org/officeDocument/2006/customXml" ds:itemID="{C1463523-D2FC-4011-82D0-C844F3C4CEA9}">
  <ds:schemaRefs>
    <ds:schemaRef ds:uri="http://schemas.microsoft.com/office/infopath/2007/PartnerControls"/>
    <ds:schemaRef ds:uri="http://purl.org/dc/elements/1.1/"/>
    <ds:schemaRef ds:uri="http://schemas.microsoft.com/office/2006/metadata/properties"/>
    <ds:schemaRef ds:uri="4259d123-e6a2-4a39-9cc4-e247171b8278"/>
    <ds:schemaRef ds:uri="http://schemas.microsoft.com/sharepoint/v3"/>
    <ds:schemaRef ds:uri="http://schemas.openxmlformats.org/package/2006/metadata/core-properties"/>
    <ds:schemaRef ds:uri="http://purl.org/dc/terms/"/>
    <ds:schemaRef ds:uri="9f3f92a8-473c-4608-bac3-6eb86d935198"/>
    <ds:schemaRef ds:uri="8c566321-f672-4e06-a901-b5e72b4c4357"/>
    <ds:schemaRef ds:uri="http://schemas.microsoft.com/office/2006/documentManagement/types"/>
    <ds:schemaRef ds:uri="01d2705b-266c-471f-bbad-ca9cc3733704"/>
    <ds:schemaRef ds:uri="http://www.w3.org/XML/1998/namespace"/>
    <ds:schemaRef ds:uri="http://purl.org/dc/dcmitype/"/>
  </ds:schemaRefs>
</ds:datastoreItem>
</file>

<file path=customXml/itemProps3.xml><?xml version="1.0" encoding="utf-8"?>
<ds:datastoreItem xmlns:ds="http://schemas.openxmlformats.org/officeDocument/2006/customXml" ds:itemID="{E8B19215-123C-459C-942B-404E2DF04B85}">
  <ds:schemaRefs>
    <ds:schemaRef ds:uri="http://schemas.microsoft.com/sharepoint/v3/contenttype/forms"/>
  </ds:schemaRefs>
</ds:datastoreItem>
</file>

<file path=customXml/itemProps4.xml><?xml version="1.0" encoding="utf-8"?>
<ds:datastoreItem xmlns:ds="http://schemas.openxmlformats.org/officeDocument/2006/customXml" ds:itemID="{6A24F7D2-A02C-44BA-B870-6F61BF9F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8c566321-f672-4e06-a901-b5e72b4c4357"/>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5BBA31-3FB2-44C2-9B9E-EEB3992A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to be ratified at the meetinh on 13 March 2019</vt:lpstr>
    </vt:vector>
  </TitlesOfParts>
  <Company>Capita Employee Benefits</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ratified at the meetinh on 13 March 2019</dc:title>
  <dc:creator>CAMMACK, Karen</dc:creator>
  <cp:lastModifiedBy>CAMMACK, Karen</cp:lastModifiedBy>
  <cp:revision>2</cp:revision>
  <cp:lastPrinted>2018-12-17T12:18:00Z</cp:lastPrinted>
  <dcterms:created xsi:type="dcterms:W3CDTF">2019-04-23T09:53:00Z</dcterms:created>
  <dcterms:modified xsi:type="dcterms:W3CDTF">2019-04-23T09:53:00Z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0x0101004C0CEC24BA925D4599EEE9FC09FB56F1</vt:lpwstr>
  </property>
  <property fmtid="{D5CDD505-2E9C-101B-9397-08002B2CF9AE}" pid="3" name="_dlc_DocIdItemGuid">
    <vt:lpwstr>bfe3319d-29fd-494a-9e4f-db33bce0cd41</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